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D6D3F" w14:textId="6E051169" w:rsidR="00141567" w:rsidRPr="00141567" w:rsidRDefault="00141567" w:rsidP="00076150">
      <w:pPr>
        <w:rPr>
          <w:rFonts w:ascii="Montserrat" w:hAnsi="Montserrat"/>
          <w:sz w:val="20"/>
          <w:szCs w:val="20"/>
        </w:rPr>
      </w:pPr>
      <w:r w:rsidRPr="00141567">
        <w:rPr>
          <w:rFonts w:ascii="Montserrat" w:hAnsi="Montserrat"/>
          <w:b/>
          <w:bCs/>
          <w:sz w:val="20"/>
          <w:szCs w:val="20"/>
        </w:rPr>
        <w:t>BEZWAARSCHRIFT</w:t>
      </w:r>
      <w:r w:rsidRPr="00141567">
        <w:rPr>
          <w:rFonts w:ascii="Montserrat" w:hAnsi="Montserrat"/>
          <w:b/>
          <w:bCs/>
          <w:sz w:val="20"/>
          <w:szCs w:val="20"/>
        </w:rPr>
        <w:tab/>
      </w:r>
      <w:r w:rsidRPr="00141567">
        <w:rPr>
          <w:rFonts w:ascii="Montserrat" w:hAnsi="Montserrat"/>
          <w:b/>
          <w:bCs/>
          <w:sz w:val="20"/>
          <w:szCs w:val="20"/>
        </w:rPr>
        <w:tab/>
      </w:r>
      <w:r w:rsidRPr="00141567">
        <w:rPr>
          <w:rFonts w:ascii="Montserrat" w:hAnsi="Montserrat"/>
          <w:b/>
          <w:bCs/>
          <w:sz w:val="20"/>
          <w:szCs w:val="20"/>
        </w:rPr>
        <w:tab/>
      </w:r>
      <w:r w:rsidRPr="00141567">
        <w:rPr>
          <w:rFonts w:ascii="Montserrat" w:hAnsi="Montserrat"/>
          <w:b/>
          <w:bCs/>
          <w:sz w:val="20"/>
          <w:szCs w:val="20"/>
        </w:rPr>
        <w:tab/>
      </w:r>
    </w:p>
    <w:p w14:paraId="2A6341C1" w14:textId="77777777" w:rsidR="00076150" w:rsidRDefault="00076150" w:rsidP="00141567">
      <w:pPr>
        <w:rPr>
          <w:rFonts w:ascii="Montserrat" w:hAnsi="Montserrat"/>
          <w:b/>
          <w:bCs/>
          <w:sz w:val="20"/>
          <w:szCs w:val="20"/>
        </w:rPr>
      </w:pPr>
    </w:p>
    <w:p w14:paraId="6683E8DC" w14:textId="4F7A8593" w:rsidR="00141567" w:rsidRPr="00141567" w:rsidRDefault="00141567" w:rsidP="00141567">
      <w:pPr>
        <w:rPr>
          <w:rFonts w:ascii="Montserrat" w:hAnsi="Montserrat"/>
          <w:b/>
          <w:bCs/>
          <w:sz w:val="20"/>
          <w:szCs w:val="20"/>
        </w:rPr>
      </w:pPr>
      <w:r w:rsidRPr="00141567">
        <w:rPr>
          <w:rFonts w:ascii="Montserrat" w:hAnsi="Montserrat"/>
          <w:b/>
          <w:bCs/>
          <w:sz w:val="20"/>
          <w:szCs w:val="20"/>
        </w:rPr>
        <w:t>Voorwerp van bezwaar: </w:t>
      </w:r>
    </w:p>
    <w:p w14:paraId="6D8938EE" w14:textId="77777777" w:rsidR="00141567" w:rsidRPr="00141567" w:rsidRDefault="00141567" w:rsidP="00141567">
      <w:pPr>
        <w:rPr>
          <w:rFonts w:ascii="Montserrat" w:hAnsi="Montserrat"/>
          <w:sz w:val="20"/>
          <w:szCs w:val="20"/>
        </w:rPr>
      </w:pPr>
      <w:r w:rsidRPr="00141567">
        <w:rPr>
          <w:rFonts w:ascii="Montserrat" w:hAnsi="Montserrat"/>
          <w:sz w:val="20"/>
          <w:szCs w:val="20"/>
        </w:rPr>
        <w:t> </w:t>
      </w:r>
    </w:p>
    <w:p w14:paraId="4459E9B6" w14:textId="77777777" w:rsidR="00141567" w:rsidRDefault="00141567" w:rsidP="00141567">
      <w:pPr>
        <w:rPr>
          <w:rFonts w:ascii="Montserrat" w:hAnsi="Montserrat"/>
          <w:sz w:val="20"/>
          <w:szCs w:val="20"/>
        </w:rPr>
      </w:pPr>
      <w:r w:rsidRPr="00141567">
        <w:rPr>
          <w:rFonts w:ascii="Montserrat" w:hAnsi="Montserrat"/>
          <w:sz w:val="20"/>
          <w:szCs w:val="20"/>
        </w:rPr>
        <w:t>Onderhavig bezwaar is gericht tegen de aanvraag tot stedenbouwkundige vergunning zoals ingediend door Vlaamse Vervoermaatschappij - De Lijn met als adres Motstraat 20 te 2800 Mechelen</w:t>
      </w:r>
      <w:r>
        <w:rPr>
          <w:rFonts w:ascii="Montserrat" w:hAnsi="Montserrat"/>
          <w:sz w:val="20"/>
          <w:szCs w:val="20"/>
        </w:rPr>
        <w:t xml:space="preserve"> </w:t>
      </w:r>
      <w:r w:rsidRPr="00141567">
        <w:rPr>
          <w:rFonts w:ascii="Montserrat" w:hAnsi="Montserrat"/>
          <w:sz w:val="20"/>
          <w:szCs w:val="20"/>
        </w:rPr>
        <w:t xml:space="preserve">voor </w:t>
      </w:r>
      <w:r>
        <w:rPr>
          <w:rFonts w:ascii="Montserrat" w:hAnsi="Montserrat"/>
          <w:sz w:val="20"/>
          <w:szCs w:val="20"/>
        </w:rPr>
        <w:t>‘</w:t>
      </w:r>
      <w:r w:rsidRPr="00141567">
        <w:rPr>
          <w:rFonts w:ascii="Montserrat" w:hAnsi="Montserrat"/>
          <w:sz w:val="20"/>
          <w:szCs w:val="20"/>
        </w:rPr>
        <w:t>Spoorinfrastructuur Kerkstraat-Pothoekstraat: het uitbreiden en de ingebruikname van 4 premetrostations, het aanbrengen van premetrokentekens en de exploitatie van twee transformatoren</w:t>
      </w:r>
      <w:r>
        <w:rPr>
          <w:rFonts w:ascii="Montserrat" w:hAnsi="Montserrat"/>
          <w:sz w:val="20"/>
          <w:szCs w:val="20"/>
        </w:rPr>
        <w:t>’</w:t>
      </w:r>
      <w:r w:rsidR="00642C7D">
        <w:rPr>
          <w:rFonts w:ascii="Montserrat" w:hAnsi="Montserrat"/>
          <w:sz w:val="20"/>
          <w:szCs w:val="20"/>
        </w:rPr>
        <w:t xml:space="preserve"> (projectnummer </w:t>
      </w:r>
      <w:r w:rsidR="00642C7D" w:rsidRPr="00642C7D">
        <w:rPr>
          <w:rFonts w:ascii="Montserrat" w:hAnsi="Montserrat"/>
          <w:sz w:val="20"/>
          <w:szCs w:val="20"/>
        </w:rPr>
        <w:t>OMV_2022115776</w:t>
      </w:r>
      <w:r w:rsidR="00642C7D">
        <w:rPr>
          <w:rFonts w:ascii="Montserrat" w:hAnsi="Montserrat"/>
          <w:sz w:val="20"/>
          <w:szCs w:val="20"/>
        </w:rPr>
        <w:t>)</w:t>
      </w:r>
      <w:r>
        <w:rPr>
          <w:rFonts w:ascii="Montserrat" w:hAnsi="Montserrat"/>
          <w:sz w:val="20"/>
          <w:szCs w:val="20"/>
        </w:rPr>
        <w:t xml:space="preserve">. </w:t>
      </w:r>
    </w:p>
    <w:p w14:paraId="4867D07F" w14:textId="77777777" w:rsidR="00141567" w:rsidRPr="00141567" w:rsidRDefault="00141567" w:rsidP="00141567">
      <w:pPr>
        <w:rPr>
          <w:rFonts w:ascii="Montserrat" w:hAnsi="Montserrat"/>
          <w:sz w:val="20"/>
          <w:szCs w:val="20"/>
        </w:rPr>
      </w:pPr>
      <w:r w:rsidRPr="00141567">
        <w:rPr>
          <w:rFonts w:ascii="Montserrat" w:hAnsi="Montserrat"/>
          <w:sz w:val="20"/>
          <w:szCs w:val="20"/>
        </w:rPr>
        <w:t> </w:t>
      </w:r>
    </w:p>
    <w:p w14:paraId="51B668C2" w14:textId="77777777" w:rsidR="00141567" w:rsidRPr="00141567" w:rsidRDefault="00141567" w:rsidP="00141567">
      <w:pPr>
        <w:rPr>
          <w:rFonts w:ascii="Montserrat" w:hAnsi="Montserrat"/>
          <w:b/>
          <w:bCs/>
          <w:sz w:val="20"/>
          <w:szCs w:val="20"/>
        </w:rPr>
      </w:pPr>
      <w:r w:rsidRPr="00141567">
        <w:rPr>
          <w:rFonts w:ascii="Montserrat" w:hAnsi="Montserrat"/>
          <w:b/>
          <w:bCs/>
          <w:sz w:val="20"/>
          <w:szCs w:val="20"/>
        </w:rPr>
        <w:t>Ontvankelijkheid van het bezwaar: </w:t>
      </w:r>
    </w:p>
    <w:p w14:paraId="5DDDC566" w14:textId="77777777" w:rsidR="00141567" w:rsidRPr="00141567" w:rsidRDefault="00141567" w:rsidP="00141567">
      <w:pPr>
        <w:rPr>
          <w:rFonts w:ascii="Montserrat" w:hAnsi="Montserrat"/>
          <w:sz w:val="20"/>
          <w:szCs w:val="20"/>
        </w:rPr>
      </w:pPr>
      <w:r w:rsidRPr="00141567">
        <w:rPr>
          <w:rFonts w:ascii="Montserrat" w:hAnsi="Montserrat"/>
          <w:sz w:val="20"/>
          <w:szCs w:val="20"/>
        </w:rPr>
        <w:t> </w:t>
      </w:r>
    </w:p>
    <w:p w14:paraId="1FEABB9D" w14:textId="77777777" w:rsidR="00141567" w:rsidRPr="00141567" w:rsidRDefault="00141567" w:rsidP="00141567">
      <w:pPr>
        <w:rPr>
          <w:rFonts w:ascii="Montserrat" w:hAnsi="Montserrat"/>
          <w:sz w:val="20"/>
          <w:szCs w:val="20"/>
        </w:rPr>
      </w:pPr>
      <w:r w:rsidRPr="00141567">
        <w:rPr>
          <w:rFonts w:ascii="Montserrat" w:hAnsi="Montserrat"/>
          <w:sz w:val="20"/>
          <w:szCs w:val="20"/>
        </w:rPr>
        <w:t xml:space="preserve">Ratione temporis: Het openbaar onderzoek loopt 30 dagen lang, </w:t>
      </w:r>
      <w:r w:rsidR="00BC4961" w:rsidRPr="00BC4961">
        <w:rPr>
          <w:rFonts w:ascii="Montserrat" w:hAnsi="Montserrat"/>
          <w:sz w:val="20"/>
          <w:szCs w:val="20"/>
        </w:rPr>
        <w:t>van 19 juli 2024 tot en met 17 augustus 2024</w:t>
      </w:r>
      <w:r w:rsidRPr="00141567">
        <w:rPr>
          <w:rFonts w:ascii="Montserrat" w:hAnsi="Montserrat"/>
          <w:sz w:val="20"/>
          <w:szCs w:val="20"/>
        </w:rPr>
        <w:t>. Onderhavig bezwaarschrift is tijdig ingediend. </w:t>
      </w:r>
    </w:p>
    <w:p w14:paraId="0B2C3C8C" w14:textId="77777777" w:rsidR="00141567" w:rsidRPr="00141567" w:rsidRDefault="00141567" w:rsidP="00141567">
      <w:pPr>
        <w:rPr>
          <w:rFonts w:ascii="Montserrat" w:hAnsi="Montserrat"/>
          <w:sz w:val="20"/>
          <w:szCs w:val="20"/>
        </w:rPr>
      </w:pPr>
      <w:r w:rsidRPr="00141567">
        <w:rPr>
          <w:rFonts w:ascii="Montserrat" w:hAnsi="Montserrat"/>
          <w:sz w:val="20"/>
          <w:szCs w:val="20"/>
        </w:rPr>
        <w:t> </w:t>
      </w:r>
    </w:p>
    <w:p w14:paraId="3B1B776A" w14:textId="77777777" w:rsidR="00141567" w:rsidRPr="00141567" w:rsidRDefault="00141567" w:rsidP="00141567">
      <w:pPr>
        <w:rPr>
          <w:rFonts w:ascii="Montserrat" w:hAnsi="Montserrat"/>
          <w:sz w:val="20"/>
          <w:szCs w:val="20"/>
        </w:rPr>
      </w:pPr>
      <w:r w:rsidRPr="00141567">
        <w:rPr>
          <w:rFonts w:ascii="Montserrat" w:hAnsi="Montserrat"/>
          <w:sz w:val="20"/>
          <w:szCs w:val="20"/>
        </w:rPr>
        <w:t xml:space="preserve">Ratione personae: Onderhavig bezwaarschrift wordt ingediend door een bewoner van </w:t>
      </w:r>
      <w:r w:rsidR="00BC4961">
        <w:rPr>
          <w:rFonts w:ascii="Montserrat" w:hAnsi="Montserrat"/>
          <w:sz w:val="20"/>
          <w:szCs w:val="20"/>
        </w:rPr>
        <w:t>de Willibrorduswijk</w:t>
      </w:r>
      <w:r w:rsidRPr="00141567">
        <w:rPr>
          <w:rFonts w:ascii="Montserrat" w:hAnsi="Montserrat"/>
          <w:sz w:val="20"/>
          <w:szCs w:val="20"/>
        </w:rPr>
        <w:t xml:space="preserve">, </w:t>
      </w:r>
      <w:r w:rsidR="00BC4961">
        <w:rPr>
          <w:rFonts w:ascii="Montserrat" w:hAnsi="Montserrat"/>
          <w:sz w:val="20"/>
          <w:szCs w:val="20"/>
        </w:rPr>
        <w:t>de wijk die zich situeert rond premetrostation Willibrordus</w:t>
      </w:r>
      <w:r w:rsidRPr="00141567">
        <w:rPr>
          <w:rFonts w:ascii="Montserrat" w:hAnsi="Montserrat"/>
          <w:sz w:val="20"/>
          <w:szCs w:val="20"/>
        </w:rPr>
        <w:t>.</w:t>
      </w:r>
      <w:r w:rsidR="00BC4961">
        <w:rPr>
          <w:rFonts w:ascii="Montserrat" w:hAnsi="Montserrat"/>
          <w:sz w:val="20"/>
          <w:szCs w:val="20"/>
        </w:rPr>
        <w:t xml:space="preserve"> De geplande werken heeft rechtstreeks effect op het sociale weefsel en de leefbaarheid</w:t>
      </w:r>
      <w:r w:rsidRPr="00141567">
        <w:rPr>
          <w:rFonts w:ascii="Montserrat" w:hAnsi="Montserrat"/>
          <w:sz w:val="20"/>
          <w:szCs w:val="20"/>
        </w:rPr>
        <w:t xml:space="preserve"> </w:t>
      </w:r>
      <w:r w:rsidR="00BC4961">
        <w:rPr>
          <w:rFonts w:ascii="Montserrat" w:hAnsi="Montserrat"/>
          <w:sz w:val="20"/>
          <w:szCs w:val="20"/>
        </w:rPr>
        <w:t xml:space="preserve">van de wijk. </w:t>
      </w:r>
      <w:r w:rsidRPr="00141567">
        <w:rPr>
          <w:rFonts w:ascii="Montserrat" w:hAnsi="Montserrat"/>
          <w:sz w:val="20"/>
          <w:szCs w:val="20"/>
        </w:rPr>
        <w:t>Ik heb er rechtstreeks belang bij om onderhavig bezwaar in te dienen.  </w:t>
      </w:r>
    </w:p>
    <w:p w14:paraId="27C0EBF6" w14:textId="77777777" w:rsidR="00141567" w:rsidRPr="00141567" w:rsidRDefault="00141567" w:rsidP="00141567">
      <w:pPr>
        <w:rPr>
          <w:rFonts w:ascii="Montserrat" w:hAnsi="Montserrat"/>
          <w:sz w:val="20"/>
          <w:szCs w:val="20"/>
        </w:rPr>
      </w:pPr>
      <w:r w:rsidRPr="00141567">
        <w:rPr>
          <w:rFonts w:ascii="Montserrat" w:hAnsi="Montserrat"/>
          <w:sz w:val="20"/>
          <w:szCs w:val="20"/>
        </w:rPr>
        <w:t> </w:t>
      </w:r>
    </w:p>
    <w:p w14:paraId="2F28F6AA" w14:textId="77777777" w:rsidR="00141567" w:rsidRPr="00141567" w:rsidRDefault="00141567" w:rsidP="00141567">
      <w:pPr>
        <w:rPr>
          <w:rFonts w:ascii="Montserrat" w:hAnsi="Montserrat"/>
          <w:b/>
          <w:bCs/>
          <w:sz w:val="20"/>
          <w:szCs w:val="20"/>
        </w:rPr>
      </w:pPr>
      <w:r w:rsidRPr="00141567">
        <w:rPr>
          <w:rFonts w:ascii="Montserrat" w:hAnsi="Montserrat"/>
          <w:b/>
          <w:bCs/>
          <w:sz w:val="20"/>
          <w:szCs w:val="20"/>
        </w:rPr>
        <w:t>Gegrondheid van het bezwaar: </w:t>
      </w:r>
    </w:p>
    <w:p w14:paraId="518B975F" w14:textId="77777777" w:rsidR="003E7C47" w:rsidRPr="00BC4961" w:rsidRDefault="00141567" w:rsidP="00BC4961">
      <w:pPr>
        <w:rPr>
          <w:rFonts w:ascii="Montserrat" w:hAnsi="Montserrat" w:cs="Arial"/>
          <w:sz w:val="20"/>
          <w:szCs w:val="20"/>
          <w:bdr w:val="none" w:sz="0" w:space="0" w:color="auto" w:frame="1"/>
          <w:shd w:val="clear" w:color="auto" w:fill="F7F9FC"/>
        </w:rPr>
      </w:pPr>
      <w:r w:rsidRPr="00141567">
        <w:rPr>
          <w:rFonts w:ascii="Montserrat" w:hAnsi="Montserrat" w:cs="Arial"/>
          <w:sz w:val="20"/>
          <w:szCs w:val="20"/>
          <w:bdr w:val="none" w:sz="0" w:space="0" w:color="auto" w:frame="1"/>
          <w:shd w:val="clear" w:color="auto" w:fill="F7F9FC"/>
        </w:rPr>
        <w:t> </w:t>
      </w:r>
    </w:p>
    <w:p w14:paraId="733AF984" w14:textId="1240ED94" w:rsidR="003E7C47" w:rsidRPr="001A13EB" w:rsidRDefault="003E7C47" w:rsidP="003E7C47">
      <w:pPr>
        <w:rPr>
          <w:rFonts w:ascii="Montserrat" w:hAnsi="Montserrat"/>
          <w:sz w:val="20"/>
          <w:szCs w:val="20"/>
        </w:rPr>
      </w:pPr>
      <w:r w:rsidRPr="001A13EB">
        <w:rPr>
          <w:rFonts w:ascii="Montserrat" w:hAnsi="Montserrat"/>
          <w:sz w:val="20"/>
          <w:szCs w:val="20"/>
        </w:rPr>
        <w:t>Langs deze weg wil ik bezwaar indienen tegen de aanvraag voor een omgevingsvergunning</w:t>
      </w:r>
      <w:r w:rsidRPr="001A13EB">
        <w:rPr>
          <w:rStyle w:val="vl-annotation"/>
          <w:rFonts w:ascii="Montserrat" w:hAnsi="Montserrat" w:cs="Arial"/>
          <w:sz w:val="20"/>
          <w:szCs w:val="20"/>
          <w:bdr w:val="none" w:sz="0" w:space="0" w:color="auto" w:frame="1"/>
        </w:rPr>
        <w:t>.</w:t>
      </w:r>
      <w:r w:rsidR="00B32CEC">
        <w:rPr>
          <w:rStyle w:val="vl-annotation"/>
          <w:rFonts w:ascii="Montserrat" w:hAnsi="Montserrat" w:cs="Arial"/>
          <w:sz w:val="20"/>
          <w:szCs w:val="20"/>
          <w:bdr w:val="none" w:sz="0" w:space="0" w:color="auto" w:frame="1"/>
        </w:rPr>
        <w:t xml:space="preserve"> Ik heb</w:t>
      </w:r>
      <w:r w:rsidRPr="001A13EB">
        <w:rPr>
          <w:rStyle w:val="vl-annotation"/>
          <w:rFonts w:ascii="Montserrat" w:hAnsi="Montserrat" w:cs="Arial"/>
          <w:sz w:val="20"/>
          <w:szCs w:val="20"/>
          <w:bdr w:val="none" w:sz="0" w:space="0" w:color="auto" w:frame="1"/>
        </w:rPr>
        <w:t xml:space="preserve"> geen bezwaar tegen de ingebruikname van de 4 premetrostations want </w:t>
      </w:r>
      <w:r w:rsidR="00787928" w:rsidRPr="001A13EB">
        <w:rPr>
          <w:rStyle w:val="vl-annotation"/>
          <w:rFonts w:ascii="Montserrat" w:hAnsi="Montserrat" w:cs="Arial"/>
          <w:sz w:val="20"/>
          <w:szCs w:val="20"/>
          <w:bdr w:val="none" w:sz="0" w:space="0" w:color="auto" w:frame="1"/>
        </w:rPr>
        <w:t xml:space="preserve">dit </w:t>
      </w:r>
      <w:r w:rsidRPr="001A13EB">
        <w:rPr>
          <w:rStyle w:val="vl-annotation"/>
          <w:rFonts w:ascii="Montserrat" w:hAnsi="Montserrat" w:cs="Arial"/>
          <w:sz w:val="20"/>
          <w:szCs w:val="20"/>
          <w:bdr w:val="none" w:sz="0" w:space="0" w:color="auto" w:frame="1"/>
        </w:rPr>
        <w:t xml:space="preserve">kan een positief effect hebben op de mobiliteit en leefbaarheid in de betrokken buurten. Het bezwaar heeft specifiek betrekking op de negatieve impact van de voorliggende plannen </w:t>
      </w:r>
      <w:r w:rsidR="00787928" w:rsidRPr="001A13EB">
        <w:rPr>
          <w:rStyle w:val="vl-annotation"/>
          <w:rFonts w:ascii="Montserrat" w:hAnsi="Montserrat" w:cs="Arial"/>
          <w:sz w:val="20"/>
          <w:szCs w:val="20"/>
          <w:bdr w:val="none" w:sz="0" w:space="0" w:color="auto" w:frame="1"/>
        </w:rPr>
        <w:t xml:space="preserve">op het gebruik en functioneren van het </w:t>
      </w:r>
      <w:r w:rsidRPr="001A13EB">
        <w:rPr>
          <w:rStyle w:val="vl-annotation"/>
          <w:rFonts w:ascii="Montserrat" w:hAnsi="Montserrat" w:cs="Arial"/>
          <w:sz w:val="20"/>
          <w:szCs w:val="20"/>
          <w:bdr w:val="none" w:sz="0" w:space="0" w:color="auto" w:frame="1"/>
        </w:rPr>
        <w:t>Willibrordusplein</w:t>
      </w:r>
      <w:r w:rsidR="00BC4961">
        <w:rPr>
          <w:rStyle w:val="vl-annotation"/>
          <w:rFonts w:ascii="Montserrat" w:hAnsi="Montserrat" w:cs="Arial"/>
          <w:sz w:val="20"/>
          <w:szCs w:val="20"/>
          <w:bdr w:val="none" w:sz="0" w:space="0" w:color="auto" w:frame="1"/>
        </w:rPr>
        <w:t xml:space="preserve"> en de negatieve gevolgen voor het sociale weefsel in de wijk</w:t>
      </w:r>
      <w:r w:rsidR="00B32CEC">
        <w:rPr>
          <w:rStyle w:val="vl-annotation"/>
          <w:rFonts w:ascii="Montserrat" w:hAnsi="Montserrat" w:cs="Arial"/>
          <w:sz w:val="20"/>
          <w:szCs w:val="20"/>
          <w:bdr w:val="none" w:sz="0" w:space="0" w:color="auto" w:frame="1"/>
        </w:rPr>
        <w:t xml:space="preserve"> door de inplanting van nieuwe infrastructuur op het Willibrordusplein, met name een liftkoker en een tweede toegang</w:t>
      </w:r>
      <w:r w:rsidRPr="001A13EB">
        <w:rPr>
          <w:rStyle w:val="vl-annotation"/>
          <w:rFonts w:ascii="Montserrat" w:hAnsi="Montserrat" w:cs="Arial"/>
          <w:sz w:val="20"/>
          <w:szCs w:val="20"/>
          <w:bdr w:val="none" w:sz="0" w:space="0" w:color="auto" w:frame="1"/>
        </w:rPr>
        <w:t xml:space="preserve">.  </w:t>
      </w:r>
    </w:p>
    <w:p w14:paraId="38832D45" w14:textId="77777777" w:rsidR="003E7C47" w:rsidRPr="001A13EB" w:rsidRDefault="003E7C47" w:rsidP="003E7C47">
      <w:pPr>
        <w:rPr>
          <w:rFonts w:ascii="Montserrat" w:hAnsi="Montserrat"/>
          <w:sz w:val="20"/>
          <w:szCs w:val="20"/>
        </w:rPr>
      </w:pPr>
    </w:p>
    <w:p w14:paraId="1B6C94B3" w14:textId="299CDB09" w:rsidR="003E7C47" w:rsidRPr="001A13EB" w:rsidRDefault="003E7C47" w:rsidP="003E7C47">
      <w:pPr>
        <w:rPr>
          <w:rFonts w:ascii="Montserrat" w:hAnsi="Montserrat"/>
          <w:sz w:val="20"/>
          <w:szCs w:val="20"/>
        </w:rPr>
      </w:pPr>
      <w:r w:rsidRPr="001A13EB">
        <w:rPr>
          <w:rFonts w:ascii="Montserrat" w:hAnsi="Montserrat"/>
          <w:sz w:val="20"/>
          <w:szCs w:val="20"/>
        </w:rPr>
        <w:t xml:space="preserve">De Kerkstraat en het plein voor de </w:t>
      </w:r>
      <w:r w:rsidR="00B07208" w:rsidRPr="001A13EB">
        <w:rPr>
          <w:rFonts w:ascii="Montserrat" w:hAnsi="Montserrat"/>
          <w:sz w:val="20"/>
          <w:szCs w:val="20"/>
        </w:rPr>
        <w:t>Sint-</w:t>
      </w:r>
      <w:r w:rsidRPr="001A13EB">
        <w:rPr>
          <w:rFonts w:ascii="Montserrat" w:hAnsi="Montserrat"/>
          <w:sz w:val="20"/>
          <w:szCs w:val="20"/>
        </w:rPr>
        <w:t>Willibrordus</w:t>
      </w:r>
      <w:r w:rsidR="00B07208" w:rsidRPr="001A13EB">
        <w:rPr>
          <w:rFonts w:ascii="Montserrat" w:hAnsi="Montserrat"/>
          <w:sz w:val="20"/>
          <w:szCs w:val="20"/>
        </w:rPr>
        <w:t>kerk</w:t>
      </w:r>
      <w:r w:rsidRPr="001A13EB">
        <w:rPr>
          <w:rFonts w:ascii="Montserrat" w:hAnsi="Montserrat"/>
          <w:sz w:val="20"/>
          <w:szCs w:val="20"/>
        </w:rPr>
        <w:t xml:space="preserve"> vormen het </w:t>
      </w:r>
      <w:r w:rsidR="00B07208" w:rsidRPr="001A13EB">
        <w:rPr>
          <w:rFonts w:ascii="Montserrat" w:hAnsi="Montserrat"/>
          <w:sz w:val="20"/>
          <w:szCs w:val="20"/>
        </w:rPr>
        <w:t xml:space="preserve">kloppend </w:t>
      </w:r>
      <w:r w:rsidRPr="001A13EB">
        <w:rPr>
          <w:rFonts w:ascii="Montserrat" w:hAnsi="Montserrat"/>
          <w:sz w:val="20"/>
          <w:szCs w:val="20"/>
        </w:rPr>
        <w:t xml:space="preserve">hart van de Willibroduswijk. </w:t>
      </w:r>
      <w:r w:rsidR="005E3DBD">
        <w:rPr>
          <w:rFonts w:ascii="Montserrat" w:hAnsi="Montserrat"/>
          <w:sz w:val="20"/>
          <w:szCs w:val="20"/>
        </w:rPr>
        <w:t>Het plein vormt de enige open ruimte in een van de drukst bevolkte wijken van de stad Antwerpen</w:t>
      </w:r>
      <w:r w:rsidR="009C1983">
        <w:rPr>
          <w:rFonts w:ascii="Montserrat" w:hAnsi="Montserrat"/>
          <w:sz w:val="20"/>
          <w:szCs w:val="20"/>
        </w:rPr>
        <w:t xml:space="preserve">, een buurt die </w:t>
      </w:r>
      <w:r w:rsidR="009E7759">
        <w:rPr>
          <w:rFonts w:ascii="Montserrat" w:hAnsi="Montserrat"/>
          <w:sz w:val="20"/>
          <w:szCs w:val="20"/>
        </w:rPr>
        <w:t>al jarenlang pleit voor meer open ruimte om de leefbaarheid te verhogen</w:t>
      </w:r>
      <w:r w:rsidR="005E3DBD">
        <w:rPr>
          <w:rFonts w:ascii="Montserrat" w:hAnsi="Montserrat"/>
          <w:sz w:val="20"/>
          <w:szCs w:val="20"/>
        </w:rPr>
        <w:t xml:space="preserve">. </w:t>
      </w:r>
      <w:r w:rsidRPr="001A13EB">
        <w:rPr>
          <w:rFonts w:ascii="Montserrat" w:hAnsi="Montserrat"/>
          <w:sz w:val="20"/>
          <w:szCs w:val="20"/>
        </w:rPr>
        <w:t>We vinden het zeer positief dat het pr</w:t>
      </w:r>
      <w:r w:rsidR="00B07208" w:rsidRPr="001A13EB">
        <w:rPr>
          <w:rFonts w:ascii="Montserrat" w:hAnsi="Montserrat"/>
          <w:sz w:val="20"/>
          <w:szCs w:val="20"/>
        </w:rPr>
        <w:t>e</w:t>
      </w:r>
      <w:r w:rsidRPr="001A13EB">
        <w:rPr>
          <w:rFonts w:ascii="Montserrat" w:hAnsi="Montserrat"/>
          <w:sz w:val="20"/>
          <w:szCs w:val="20"/>
        </w:rPr>
        <w:t xml:space="preserve">metrostation Willibrordus op relatief korte termijn in gebruik genomen zal worden. Hierdoor zal de buurt ontlast worden van bus 23, die toch een zekere druk legt op de Kerkstraat en omgeving. </w:t>
      </w:r>
      <w:r w:rsidR="006E55F1" w:rsidRPr="001A13EB">
        <w:rPr>
          <w:rFonts w:ascii="Montserrat" w:hAnsi="Montserrat"/>
          <w:sz w:val="20"/>
          <w:szCs w:val="20"/>
        </w:rPr>
        <w:t>Er is</w:t>
      </w:r>
      <w:r w:rsidRPr="001A13EB">
        <w:rPr>
          <w:rFonts w:ascii="Montserrat" w:hAnsi="Montserrat"/>
          <w:sz w:val="20"/>
          <w:szCs w:val="20"/>
        </w:rPr>
        <w:t xml:space="preserve"> wel een grote bezorgdheid over de impact van de tweede metrotoegang </w:t>
      </w:r>
      <w:r w:rsidR="00787928" w:rsidRPr="001A13EB">
        <w:rPr>
          <w:rFonts w:ascii="Montserrat" w:hAnsi="Montserrat"/>
          <w:sz w:val="20"/>
          <w:szCs w:val="20"/>
        </w:rPr>
        <w:t xml:space="preserve">en de liftkoker </w:t>
      </w:r>
      <w:r w:rsidRPr="001A13EB">
        <w:rPr>
          <w:rFonts w:ascii="Montserrat" w:hAnsi="Montserrat"/>
          <w:sz w:val="20"/>
          <w:szCs w:val="20"/>
        </w:rPr>
        <w:t>die op het plein voor de Sint</w:t>
      </w:r>
      <w:r w:rsidR="00B07208" w:rsidRPr="001A13EB">
        <w:rPr>
          <w:rFonts w:ascii="Montserrat" w:hAnsi="Montserrat"/>
          <w:sz w:val="20"/>
          <w:szCs w:val="20"/>
        </w:rPr>
        <w:t>-</w:t>
      </w:r>
      <w:r w:rsidRPr="001A13EB">
        <w:rPr>
          <w:rFonts w:ascii="Montserrat" w:hAnsi="Montserrat"/>
          <w:sz w:val="20"/>
          <w:szCs w:val="20"/>
        </w:rPr>
        <w:t>Willibrorduskerk zou komen</w:t>
      </w:r>
      <w:r w:rsidR="00787928" w:rsidRPr="001A13EB">
        <w:rPr>
          <w:rFonts w:ascii="Montserrat" w:hAnsi="Montserrat"/>
          <w:sz w:val="20"/>
          <w:szCs w:val="20"/>
        </w:rPr>
        <w:t>.</w:t>
      </w:r>
      <w:r w:rsidRPr="001A13EB">
        <w:rPr>
          <w:rFonts w:ascii="Montserrat" w:hAnsi="Montserrat"/>
          <w:sz w:val="20"/>
          <w:szCs w:val="20"/>
        </w:rPr>
        <w:t xml:space="preserve"> Het plein wordt gedurende een hele jaar gebruikt</w:t>
      </w:r>
      <w:r w:rsidR="006E55F1" w:rsidRPr="001A13EB">
        <w:rPr>
          <w:rFonts w:ascii="Montserrat" w:hAnsi="Montserrat"/>
          <w:sz w:val="20"/>
          <w:szCs w:val="20"/>
        </w:rPr>
        <w:t xml:space="preserve"> door </w:t>
      </w:r>
      <w:r w:rsidR="00B07208" w:rsidRPr="001A13EB">
        <w:rPr>
          <w:rFonts w:ascii="Montserrat" w:hAnsi="Montserrat"/>
          <w:sz w:val="20"/>
          <w:szCs w:val="20"/>
        </w:rPr>
        <w:t xml:space="preserve">individuele </w:t>
      </w:r>
      <w:r w:rsidR="006E55F1" w:rsidRPr="001A13EB">
        <w:rPr>
          <w:rFonts w:ascii="Montserrat" w:hAnsi="Montserrat"/>
          <w:sz w:val="20"/>
          <w:szCs w:val="20"/>
        </w:rPr>
        <w:t xml:space="preserve">buurtbewoners en </w:t>
      </w:r>
      <w:r w:rsidRPr="001A13EB">
        <w:rPr>
          <w:rFonts w:ascii="Montserrat" w:hAnsi="Montserrat"/>
          <w:sz w:val="20"/>
          <w:szCs w:val="20"/>
        </w:rPr>
        <w:t>voor kleine en grote evenementen</w:t>
      </w:r>
      <w:r w:rsidR="00B07208" w:rsidRPr="001A13EB">
        <w:rPr>
          <w:rFonts w:ascii="Montserrat" w:hAnsi="Montserrat"/>
          <w:sz w:val="20"/>
          <w:szCs w:val="20"/>
        </w:rPr>
        <w:t xml:space="preserve"> door lokale organisaties</w:t>
      </w:r>
      <w:r w:rsidRPr="001A13EB">
        <w:rPr>
          <w:rFonts w:ascii="Montserrat" w:hAnsi="Montserrat"/>
          <w:sz w:val="20"/>
          <w:szCs w:val="20"/>
        </w:rPr>
        <w:t xml:space="preserve">. De huidige intekening van de tweede toegang </w:t>
      </w:r>
      <w:r w:rsidR="00787928" w:rsidRPr="001A13EB">
        <w:rPr>
          <w:rFonts w:ascii="Montserrat" w:hAnsi="Montserrat"/>
          <w:sz w:val="20"/>
          <w:szCs w:val="20"/>
        </w:rPr>
        <w:t xml:space="preserve">en de liftkoker </w:t>
      </w:r>
      <w:r w:rsidRPr="001A13EB">
        <w:rPr>
          <w:rFonts w:ascii="Montserrat" w:hAnsi="Montserrat"/>
          <w:sz w:val="20"/>
          <w:szCs w:val="20"/>
        </w:rPr>
        <w:t xml:space="preserve">legt een </w:t>
      </w:r>
      <w:r w:rsidR="00787928" w:rsidRPr="001A13EB">
        <w:rPr>
          <w:rFonts w:ascii="Montserrat" w:hAnsi="Montserrat"/>
          <w:sz w:val="20"/>
          <w:szCs w:val="20"/>
        </w:rPr>
        <w:t xml:space="preserve">onaanvaardbare </w:t>
      </w:r>
      <w:r w:rsidRPr="001A13EB">
        <w:rPr>
          <w:rFonts w:ascii="Montserrat" w:hAnsi="Montserrat"/>
          <w:sz w:val="20"/>
          <w:szCs w:val="20"/>
        </w:rPr>
        <w:t xml:space="preserve">hypotheek op het toekomstig gebruik van het plein. </w:t>
      </w:r>
    </w:p>
    <w:p w14:paraId="2F914855" w14:textId="77777777" w:rsidR="003E7C47" w:rsidRPr="001A13EB" w:rsidRDefault="003E7C47" w:rsidP="003E7C47">
      <w:pPr>
        <w:rPr>
          <w:rFonts w:ascii="Montserrat" w:hAnsi="Montserrat"/>
          <w:sz w:val="20"/>
          <w:szCs w:val="20"/>
        </w:rPr>
      </w:pPr>
    </w:p>
    <w:p w14:paraId="3CAD9AA6" w14:textId="36394F22" w:rsidR="005D5114" w:rsidRDefault="003E7C47" w:rsidP="005D5114">
      <w:pPr>
        <w:pStyle w:val="Lijstalinea"/>
        <w:numPr>
          <w:ilvl w:val="0"/>
          <w:numId w:val="1"/>
        </w:numPr>
        <w:contextualSpacing w:val="0"/>
        <w:rPr>
          <w:rFonts w:ascii="Montserrat" w:hAnsi="Montserrat"/>
          <w:sz w:val="20"/>
          <w:szCs w:val="20"/>
        </w:rPr>
      </w:pPr>
      <w:r w:rsidRPr="001A13EB">
        <w:rPr>
          <w:rFonts w:ascii="Montserrat" w:hAnsi="Montserrat"/>
          <w:b/>
          <w:bCs/>
          <w:sz w:val="20"/>
          <w:szCs w:val="20"/>
        </w:rPr>
        <w:t>De nieuwe tweede pr</w:t>
      </w:r>
      <w:r w:rsidR="00B07208" w:rsidRPr="001A13EB">
        <w:rPr>
          <w:rFonts w:ascii="Montserrat" w:hAnsi="Montserrat"/>
          <w:b/>
          <w:bCs/>
          <w:sz w:val="20"/>
          <w:szCs w:val="20"/>
        </w:rPr>
        <w:t>e</w:t>
      </w:r>
      <w:r w:rsidRPr="001A13EB">
        <w:rPr>
          <w:rFonts w:ascii="Montserrat" w:hAnsi="Montserrat"/>
          <w:b/>
          <w:bCs/>
          <w:sz w:val="20"/>
          <w:szCs w:val="20"/>
        </w:rPr>
        <w:t>metrotoegang</w:t>
      </w:r>
      <w:r w:rsidRPr="001A13EB">
        <w:rPr>
          <w:rFonts w:ascii="Montserrat" w:hAnsi="Montserrat"/>
          <w:sz w:val="20"/>
          <w:szCs w:val="20"/>
        </w:rPr>
        <w:t xml:space="preserve">: </w:t>
      </w:r>
      <w:r w:rsidR="006E55F1" w:rsidRPr="001A13EB">
        <w:rPr>
          <w:rFonts w:ascii="Montserrat" w:hAnsi="Montserrat"/>
          <w:sz w:val="20"/>
          <w:szCs w:val="20"/>
        </w:rPr>
        <w:t xml:space="preserve">Uit het aanvraagdossier blijkt dat een tweede toegang </w:t>
      </w:r>
      <w:r w:rsidR="00393EA5" w:rsidRPr="001A13EB">
        <w:rPr>
          <w:rFonts w:ascii="Montserrat" w:hAnsi="Montserrat"/>
          <w:sz w:val="20"/>
          <w:szCs w:val="20"/>
        </w:rPr>
        <w:t>wenselijk</w:t>
      </w:r>
      <w:r w:rsidR="006E55F1" w:rsidRPr="001A13EB">
        <w:rPr>
          <w:rFonts w:ascii="Montserrat" w:hAnsi="Montserrat"/>
          <w:sz w:val="20"/>
          <w:szCs w:val="20"/>
        </w:rPr>
        <w:t xml:space="preserve"> is uit veiligheidsoverwegingen. Het is positief dat </w:t>
      </w:r>
      <w:r w:rsidRPr="001A13EB">
        <w:rPr>
          <w:rFonts w:ascii="Montserrat" w:hAnsi="Montserrat"/>
          <w:sz w:val="20"/>
          <w:szCs w:val="20"/>
        </w:rPr>
        <w:t>de oorspronkelijke toegang onder de mozaïek</w:t>
      </w:r>
      <w:r w:rsidR="00B07208" w:rsidRPr="001A13EB">
        <w:rPr>
          <w:rFonts w:ascii="Montserrat" w:hAnsi="Montserrat"/>
          <w:sz w:val="20"/>
          <w:szCs w:val="20"/>
        </w:rPr>
        <w:t>tegels midden op het plein</w:t>
      </w:r>
      <w:r w:rsidRPr="001A13EB">
        <w:rPr>
          <w:rFonts w:ascii="Montserrat" w:hAnsi="Montserrat"/>
          <w:sz w:val="20"/>
          <w:szCs w:val="20"/>
        </w:rPr>
        <w:t xml:space="preserve"> </w:t>
      </w:r>
      <w:r w:rsidR="006E55F1" w:rsidRPr="001A13EB">
        <w:rPr>
          <w:rFonts w:ascii="Montserrat" w:hAnsi="Montserrat"/>
          <w:sz w:val="20"/>
          <w:szCs w:val="20"/>
        </w:rPr>
        <w:t>niet gebru</w:t>
      </w:r>
      <w:r w:rsidR="00C239CD" w:rsidRPr="001A13EB">
        <w:rPr>
          <w:rFonts w:ascii="Montserrat" w:hAnsi="Montserrat"/>
          <w:sz w:val="20"/>
          <w:szCs w:val="20"/>
        </w:rPr>
        <w:t>i</w:t>
      </w:r>
      <w:r w:rsidR="006E55F1" w:rsidRPr="001A13EB">
        <w:rPr>
          <w:rFonts w:ascii="Montserrat" w:hAnsi="Montserrat"/>
          <w:sz w:val="20"/>
          <w:szCs w:val="20"/>
        </w:rPr>
        <w:t>kt</w:t>
      </w:r>
      <w:r w:rsidR="00C239CD" w:rsidRPr="001A13EB">
        <w:rPr>
          <w:rFonts w:ascii="Montserrat" w:hAnsi="Montserrat"/>
          <w:sz w:val="20"/>
          <w:szCs w:val="20"/>
        </w:rPr>
        <w:t xml:space="preserve"> </w:t>
      </w:r>
      <w:r w:rsidRPr="001A13EB">
        <w:rPr>
          <w:rFonts w:ascii="Montserrat" w:hAnsi="Montserrat"/>
          <w:sz w:val="20"/>
          <w:szCs w:val="20"/>
        </w:rPr>
        <w:t>wordt waardoor de mozaïek</w:t>
      </w:r>
      <w:r w:rsidR="00BC4961">
        <w:rPr>
          <w:rFonts w:ascii="Montserrat" w:hAnsi="Montserrat"/>
          <w:sz w:val="20"/>
          <w:szCs w:val="20"/>
        </w:rPr>
        <w:t>vloer</w:t>
      </w:r>
      <w:r w:rsidRPr="001A13EB">
        <w:rPr>
          <w:rFonts w:ascii="Montserrat" w:hAnsi="Montserrat"/>
          <w:sz w:val="20"/>
          <w:szCs w:val="20"/>
        </w:rPr>
        <w:t xml:space="preserve"> gespaard wordt. </w:t>
      </w:r>
      <w:r w:rsidRPr="005D5114">
        <w:rPr>
          <w:rFonts w:ascii="Montserrat" w:hAnsi="Montserrat"/>
          <w:sz w:val="20"/>
          <w:szCs w:val="20"/>
        </w:rPr>
        <w:t xml:space="preserve">De </w:t>
      </w:r>
      <w:r w:rsidR="00C239CD" w:rsidRPr="005D5114">
        <w:rPr>
          <w:rFonts w:ascii="Montserrat" w:hAnsi="Montserrat"/>
          <w:sz w:val="20"/>
          <w:szCs w:val="20"/>
        </w:rPr>
        <w:t>toegang zoals hij nu is ingetekend legt niettemin een hypotheek op het gebruik van het plein</w:t>
      </w:r>
      <w:r w:rsidR="005D5114">
        <w:rPr>
          <w:rFonts w:ascii="Montserrat" w:hAnsi="Montserrat"/>
          <w:sz w:val="20"/>
          <w:szCs w:val="20"/>
        </w:rPr>
        <w:t>:</w:t>
      </w:r>
    </w:p>
    <w:p w14:paraId="6EDCAEB4" w14:textId="77777777" w:rsidR="005D5114" w:rsidRDefault="00C239CD" w:rsidP="005D5114">
      <w:pPr>
        <w:pStyle w:val="Lijstalinea"/>
        <w:numPr>
          <w:ilvl w:val="1"/>
          <w:numId w:val="1"/>
        </w:numPr>
        <w:contextualSpacing w:val="0"/>
        <w:rPr>
          <w:rFonts w:ascii="Montserrat" w:hAnsi="Montserrat"/>
          <w:sz w:val="20"/>
          <w:szCs w:val="20"/>
        </w:rPr>
      </w:pPr>
      <w:r w:rsidRPr="005D5114">
        <w:rPr>
          <w:rFonts w:ascii="Montserrat" w:hAnsi="Montserrat"/>
          <w:sz w:val="20"/>
          <w:szCs w:val="20"/>
        </w:rPr>
        <w:t xml:space="preserve">Het plein is op dit moment al moeilijk </w:t>
      </w:r>
      <w:r w:rsidR="00B07208" w:rsidRPr="005D5114">
        <w:rPr>
          <w:rFonts w:ascii="Montserrat" w:hAnsi="Montserrat"/>
          <w:sz w:val="20"/>
          <w:szCs w:val="20"/>
        </w:rPr>
        <w:t>bruik</w:t>
      </w:r>
      <w:r w:rsidRPr="005D5114">
        <w:rPr>
          <w:rFonts w:ascii="Montserrat" w:hAnsi="Montserrat"/>
          <w:sz w:val="20"/>
          <w:szCs w:val="20"/>
        </w:rPr>
        <w:t xml:space="preserve">baar door de vele obstakels. De realisatie van de tweede toegang op het plein zal de </w:t>
      </w:r>
      <w:r w:rsidR="00B07208" w:rsidRPr="005D5114">
        <w:rPr>
          <w:rFonts w:ascii="Montserrat" w:hAnsi="Montserrat"/>
          <w:sz w:val="20"/>
          <w:szCs w:val="20"/>
        </w:rPr>
        <w:t>bruik</w:t>
      </w:r>
      <w:r w:rsidRPr="005D5114">
        <w:rPr>
          <w:rFonts w:ascii="Montserrat" w:hAnsi="Montserrat"/>
          <w:sz w:val="20"/>
          <w:szCs w:val="20"/>
        </w:rPr>
        <w:t xml:space="preserve">baarheid verder negatief beïnvloeden. </w:t>
      </w:r>
    </w:p>
    <w:p w14:paraId="40572FF7" w14:textId="77777777" w:rsidR="009757B2" w:rsidRDefault="00C239CD" w:rsidP="005D5114">
      <w:pPr>
        <w:pStyle w:val="Lijstalinea"/>
        <w:numPr>
          <w:ilvl w:val="1"/>
          <w:numId w:val="1"/>
        </w:numPr>
        <w:contextualSpacing w:val="0"/>
        <w:rPr>
          <w:rFonts w:ascii="Montserrat" w:hAnsi="Montserrat"/>
          <w:sz w:val="20"/>
          <w:szCs w:val="20"/>
        </w:rPr>
      </w:pPr>
      <w:r w:rsidRPr="005D5114">
        <w:rPr>
          <w:rFonts w:ascii="Montserrat" w:hAnsi="Montserrat"/>
          <w:sz w:val="20"/>
          <w:szCs w:val="20"/>
        </w:rPr>
        <w:t>De inplanting van de tweede toegang vormt ook een blokkerende belemmering voor grote evenementen. In de verantwoordingsnota wordt de impact van de 2</w:t>
      </w:r>
      <w:r w:rsidRPr="005D5114">
        <w:rPr>
          <w:rFonts w:ascii="Montserrat" w:hAnsi="Montserrat"/>
          <w:sz w:val="20"/>
          <w:szCs w:val="20"/>
          <w:vertAlign w:val="superscript"/>
        </w:rPr>
        <w:t>e</w:t>
      </w:r>
      <w:r w:rsidRPr="005D5114">
        <w:rPr>
          <w:rFonts w:ascii="Montserrat" w:hAnsi="Montserrat"/>
          <w:sz w:val="20"/>
          <w:szCs w:val="20"/>
        </w:rPr>
        <w:t xml:space="preserve"> toegang op grote evenementen onderschat. Daarnaast vormt de voorgestelde </w:t>
      </w:r>
      <w:r w:rsidR="003E7C47" w:rsidRPr="005D5114">
        <w:rPr>
          <w:rFonts w:ascii="Montserrat" w:hAnsi="Montserrat"/>
          <w:sz w:val="20"/>
          <w:szCs w:val="20"/>
        </w:rPr>
        <w:t xml:space="preserve">“tribune” op het dak van de toegang een </w:t>
      </w:r>
      <w:r w:rsidRPr="005D5114">
        <w:rPr>
          <w:rFonts w:ascii="Montserrat" w:hAnsi="Montserrat"/>
          <w:sz w:val="20"/>
          <w:szCs w:val="20"/>
        </w:rPr>
        <w:t>minimale</w:t>
      </w:r>
      <w:r w:rsidR="003E7C47" w:rsidRPr="005D5114">
        <w:rPr>
          <w:rFonts w:ascii="Montserrat" w:hAnsi="Montserrat"/>
          <w:sz w:val="20"/>
          <w:szCs w:val="20"/>
        </w:rPr>
        <w:t xml:space="preserve"> meerwaarde voor het plein en zijn gebruikers.</w:t>
      </w:r>
      <w:r w:rsidRPr="005D5114">
        <w:rPr>
          <w:rFonts w:ascii="Montserrat" w:hAnsi="Montserrat"/>
          <w:sz w:val="20"/>
          <w:szCs w:val="20"/>
        </w:rPr>
        <w:t xml:space="preserve"> </w:t>
      </w:r>
    </w:p>
    <w:p w14:paraId="73C6362C" w14:textId="77777777" w:rsidR="00893DE5" w:rsidRDefault="007057F9" w:rsidP="008A3F7E">
      <w:pPr>
        <w:pStyle w:val="Lijstalinea"/>
        <w:numPr>
          <w:ilvl w:val="1"/>
          <w:numId w:val="1"/>
        </w:numPr>
        <w:contextualSpacing w:val="0"/>
        <w:rPr>
          <w:rFonts w:ascii="Montserrat" w:hAnsi="Montserrat"/>
          <w:sz w:val="20"/>
          <w:szCs w:val="20"/>
        </w:rPr>
      </w:pPr>
      <w:r w:rsidRPr="00AE583E">
        <w:rPr>
          <w:rFonts w:ascii="Montserrat" w:hAnsi="Montserrat"/>
          <w:sz w:val="20"/>
          <w:szCs w:val="20"/>
        </w:rPr>
        <w:t xml:space="preserve">Het ontwerp van de </w:t>
      </w:r>
      <w:r w:rsidR="00AE583E">
        <w:rPr>
          <w:rFonts w:ascii="Montserrat" w:hAnsi="Montserrat"/>
          <w:sz w:val="20"/>
          <w:szCs w:val="20"/>
        </w:rPr>
        <w:t>tweede</w:t>
      </w:r>
      <w:r w:rsidRPr="00AE583E">
        <w:rPr>
          <w:rFonts w:ascii="Montserrat" w:hAnsi="Montserrat"/>
          <w:sz w:val="20"/>
          <w:szCs w:val="20"/>
        </w:rPr>
        <w:t xml:space="preserve"> toegang </w:t>
      </w:r>
      <w:r w:rsidR="00EA3E66" w:rsidRPr="00AE583E">
        <w:rPr>
          <w:rFonts w:ascii="Montserrat" w:hAnsi="Montserrat"/>
          <w:sz w:val="20"/>
          <w:szCs w:val="20"/>
        </w:rPr>
        <w:t xml:space="preserve">zorgt </w:t>
      </w:r>
      <w:r w:rsidR="00AE583E">
        <w:rPr>
          <w:rFonts w:ascii="Montserrat" w:hAnsi="Montserrat"/>
          <w:sz w:val="20"/>
          <w:szCs w:val="20"/>
        </w:rPr>
        <w:t xml:space="preserve">ook </w:t>
      </w:r>
      <w:r w:rsidR="00EA3E66" w:rsidRPr="00AE583E">
        <w:rPr>
          <w:rFonts w:ascii="Montserrat" w:hAnsi="Montserrat"/>
          <w:sz w:val="20"/>
          <w:szCs w:val="20"/>
        </w:rPr>
        <w:t>voor problemen qua veiligheid</w:t>
      </w:r>
      <w:r w:rsidR="009441D3" w:rsidRPr="00AE583E">
        <w:rPr>
          <w:rFonts w:ascii="Montserrat" w:hAnsi="Montserrat"/>
          <w:sz w:val="20"/>
          <w:szCs w:val="20"/>
        </w:rPr>
        <w:t xml:space="preserve"> in de wijk. </w:t>
      </w:r>
      <w:r w:rsidR="006E0B18">
        <w:rPr>
          <w:rFonts w:ascii="Montserrat" w:hAnsi="Montserrat"/>
          <w:sz w:val="20"/>
          <w:szCs w:val="20"/>
        </w:rPr>
        <w:t>Uit de plannen blijkt dat d</w:t>
      </w:r>
      <w:r w:rsidR="00B36C05" w:rsidRPr="00AE583E">
        <w:rPr>
          <w:rFonts w:ascii="Montserrat" w:hAnsi="Montserrat"/>
          <w:sz w:val="20"/>
          <w:szCs w:val="20"/>
        </w:rPr>
        <w:t xml:space="preserve">e toegang ’s nachts pas </w:t>
      </w:r>
      <w:r w:rsidR="00F75175" w:rsidRPr="00AE583E">
        <w:rPr>
          <w:rFonts w:ascii="Montserrat" w:hAnsi="Montserrat"/>
          <w:sz w:val="20"/>
          <w:szCs w:val="20"/>
        </w:rPr>
        <w:t xml:space="preserve">afgesloten </w:t>
      </w:r>
      <w:r w:rsidR="006E0B18">
        <w:rPr>
          <w:rFonts w:ascii="Montserrat" w:hAnsi="Montserrat"/>
          <w:sz w:val="20"/>
          <w:szCs w:val="20"/>
        </w:rPr>
        <w:t xml:space="preserve">wordt </w:t>
      </w:r>
      <w:r w:rsidR="00F75175" w:rsidRPr="00AE583E">
        <w:rPr>
          <w:rFonts w:ascii="Montserrat" w:hAnsi="Montserrat"/>
          <w:sz w:val="20"/>
          <w:szCs w:val="20"/>
        </w:rPr>
        <w:lastRenderedPageBreak/>
        <w:t xml:space="preserve">na de eerste trap, wat voor </w:t>
      </w:r>
      <w:r w:rsidR="00A247A0" w:rsidRPr="00AE583E">
        <w:rPr>
          <w:rFonts w:ascii="Montserrat" w:hAnsi="Montserrat"/>
          <w:sz w:val="20"/>
          <w:szCs w:val="20"/>
        </w:rPr>
        <w:t xml:space="preserve">een onveilige situatie </w:t>
      </w:r>
      <w:r w:rsidR="00F75175" w:rsidRPr="00AE583E">
        <w:rPr>
          <w:rFonts w:ascii="Montserrat" w:hAnsi="Montserrat"/>
          <w:sz w:val="20"/>
          <w:szCs w:val="20"/>
        </w:rPr>
        <w:t xml:space="preserve">zal zorgen </w:t>
      </w:r>
      <w:r w:rsidR="00A247A0" w:rsidRPr="00AE583E">
        <w:rPr>
          <w:rFonts w:ascii="Montserrat" w:hAnsi="Montserrat"/>
          <w:sz w:val="20"/>
          <w:szCs w:val="20"/>
        </w:rPr>
        <w:t>qua aantrek van daklozen, drugshandel en overval</w:t>
      </w:r>
      <w:r w:rsidR="00AE583E" w:rsidRPr="00AE583E">
        <w:rPr>
          <w:rFonts w:ascii="Montserrat" w:hAnsi="Montserrat"/>
          <w:sz w:val="20"/>
          <w:szCs w:val="20"/>
        </w:rPr>
        <w:t>len.</w:t>
      </w:r>
    </w:p>
    <w:p w14:paraId="1FE99956" w14:textId="5CE417C9" w:rsidR="00AE583E" w:rsidRDefault="00893DE5" w:rsidP="008A3F7E">
      <w:pPr>
        <w:pStyle w:val="Lijstalinea"/>
        <w:numPr>
          <w:ilvl w:val="1"/>
          <w:numId w:val="1"/>
        </w:numPr>
        <w:contextualSpacing w:val="0"/>
        <w:rPr>
          <w:rFonts w:ascii="Montserrat" w:hAnsi="Montserrat"/>
          <w:sz w:val="20"/>
          <w:szCs w:val="20"/>
        </w:rPr>
      </w:pPr>
      <w:r>
        <w:rPr>
          <w:rFonts w:ascii="Montserrat" w:hAnsi="Montserrat"/>
          <w:sz w:val="20"/>
          <w:szCs w:val="20"/>
        </w:rPr>
        <w:t xml:space="preserve">Het ontwerp van de tweede toegang vormt evenzeer een visuele </w:t>
      </w:r>
      <w:r w:rsidR="0033364A">
        <w:rPr>
          <w:rFonts w:ascii="Montserrat" w:hAnsi="Montserrat"/>
          <w:sz w:val="20"/>
          <w:szCs w:val="20"/>
        </w:rPr>
        <w:t xml:space="preserve">verminking voor de bewoners en passanten van de Lovelingstraat, waarvoor het als het ware een ‘gapende mond’ </w:t>
      </w:r>
      <w:r w:rsidR="00862660">
        <w:rPr>
          <w:rFonts w:ascii="Montserrat" w:hAnsi="Montserrat"/>
          <w:sz w:val="20"/>
          <w:szCs w:val="20"/>
        </w:rPr>
        <w:t>of</w:t>
      </w:r>
      <w:r w:rsidR="00D965BD">
        <w:rPr>
          <w:rFonts w:ascii="Montserrat" w:hAnsi="Montserrat"/>
          <w:sz w:val="20"/>
          <w:szCs w:val="20"/>
        </w:rPr>
        <w:t xml:space="preserve"> donker gat </w:t>
      </w:r>
      <w:r w:rsidR="0033364A">
        <w:rPr>
          <w:rFonts w:ascii="Montserrat" w:hAnsi="Montserrat"/>
          <w:sz w:val="20"/>
          <w:szCs w:val="20"/>
        </w:rPr>
        <w:t>richting de straat vormt.</w:t>
      </w:r>
      <w:r w:rsidR="00AE583E" w:rsidRPr="00AE583E">
        <w:rPr>
          <w:rFonts w:ascii="Montserrat" w:hAnsi="Montserrat"/>
          <w:sz w:val="20"/>
          <w:szCs w:val="20"/>
        </w:rPr>
        <w:t xml:space="preserve"> </w:t>
      </w:r>
    </w:p>
    <w:p w14:paraId="7390AC48" w14:textId="3B3FF6BE" w:rsidR="003E7C47" w:rsidRPr="00AE583E" w:rsidRDefault="00C239CD" w:rsidP="00AE583E">
      <w:pPr>
        <w:rPr>
          <w:rFonts w:ascii="Montserrat" w:hAnsi="Montserrat"/>
          <w:sz w:val="20"/>
          <w:szCs w:val="20"/>
        </w:rPr>
      </w:pPr>
      <w:r w:rsidRPr="00AE583E">
        <w:rPr>
          <w:rFonts w:ascii="Montserrat" w:hAnsi="Montserrat"/>
          <w:sz w:val="20"/>
          <w:szCs w:val="20"/>
        </w:rPr>
        <w:t>Om bovenstaande redenen heb ik een bezwaar tegen de 2</w:t>
      </w:r>
      <w:r w:rsidRPr="00AE583E">
        <w:rPr>
          <w:rFonts w:ascii="Montserrat" w:hAnsi="Montserrat"/>
          <w:sz w:val="20"/>
          <w:szCs w:val="20"/>
          <w:vertAlign w:val="superscript"/>
        </w:rPr>
        <w:t>e</w:t>
      </w:r>
      <w:r w:rsidRPr="00AE583E">
        <w:rPr>
          <w:rFonts w:ascii="Montserrat" w:hAnsi="Montserrat"/>
          <w:sz w:val="20"/>
          <w:szCs w:val="20"/>
        </w:rPr>
        <w:t xml:space="preserve"> pr</w:t>
      </w:r>
      <w:r w:rsidR="00B07208" w:rsidRPr="00AE583E">
        <w:rPr>
          <w:rFonts w:ascii="Montserrat" w:hAnsi="Montserrat"/>
          <w:sz w:val="20"/>
          <w:szCs w:val="20"/>
        </w:rPr>
        <w:t>e</w:t>
      </w:r>
      <w:r w:rsidRPr="00AE583E">
        <w:rPr>
          <w:rFonts w:ascii="Montserrat" w:hAnsi="Montserrat"/>
          <w:sz w:val="20"/>
          <w:szCs w:val="20"/>
        </w:rPr>
        <w:t>metrotoegang op het plein en wil ik vragen om te onderzoeken of de 2</w:t>
      </w:r>
      <w:r w:rsidRPr="00AE583E">
        <w:rPr>
          <w:rFonts w:ascii="Montserrat" w:hAnsi="Montserrat"/>
          <w:sz w:val="20"/>
          <w:szCs w:val="20"/>
          <w:vertAlign w:val="superscript"/>
        </w:rPr>
        <w:t>e</w:t>
      </w:r>
      <w:r w:rsidRPr="00AE583E">
        <w:rPr>
          <w:rFonts w:ascii="Montserrat" w:hAnsi="Montserrat"/>
          <w:sz w:val="20"/>
          <w:szCs w:val="20"/>
        </w:rPr>
        <w:t xml:space="preserve"> pr</w:t>
      </w:r>
      <w:r w:rsidR="00B07208" w:rsidRPr="00AE583E">
        <w:rPr>
          <w:rFonts w:ascii="Montserrat" w:hAnsi="Montserrat"/>
          <w:sz w:val="20"/>
          <w:szCs w:val="20"/>
        </w:rPr>
        <w:t>e</w:t>
      </w:r>
      <w:r w:rsidRPr="00AE583E">
        <w:rPr>
          <w:rFonts w:ascii="Montserrat" w:hAnsi="Montserrat"/>
          <w:sz w:val="20"/>
          <w:szCs w:val="20"/>
        </w:rPr>
        <w:t>metrotoegang verlegd kan worden naar</w:t>
      </w:r>
      <w:r w:rsidR="00787928" w:rsidRPr="00AE583E">
        <w:rPr>
          <w:rFonts w:ascii="Montserrat" w:hAnsi="Montserrat"/>
          <w:sz w:val="20"/>
          <w:szCs w:val="20"/>
        </w:rPr>
        <w:t xml:space="preserve"> </w:t>
      </w:r>
      <w:r w:rsidR="00B07208" w:rsidRPr="00AE583E">
        <w:rPr>
          <w:rFonts w:ascii="Montserrat" w:hAnsi="Montserrat"/>
          <w:sz w:val="20"/>
          <w:szCs w:val="20"/>
        </w:rPr>
        <w:t>een</w:t>
      </w:r>
      <w:r w:rsidR="00787928" w:rsidRPr="00AE583E">
        <w:rPr>
          <w:rFonts w:ascii="Montserrat" w:hAnsi="Montserrat"/>
          <w:sz w:val="20"/>
          <w:szCs w:val="20"/>
        </w:rPr>
        <w:t xml:space="preserve"> </w:t>
      </w:r>
      <w:r w:rsidRPr="00AE583E">
        <w:rPr>
          <w:rFonts w:ascii="Montserrat" w:hAnsi="Montserrat"/>
          <w:sz w:val="20"/>
          <w:szCs w:val="20"/>
        </w:rPr>
        <w:t xml:space="preserve">zone </w:t>
      </w:r>
      <w:r w:rsidR="00787928" w:rsidRPr="00AE583E">
        <w:rPr>
          <w:rFonts w:ascii="Montserrat" w:hAnsi="Montserrat"/>
          <w:sz w:val="20"/>
          <w:szCs w:val="20"/>
        </w:rPr>
        <w:t>naast de Sint</w:t>
      </w:r>
      <w:r w:rsidR="00B07208" w:rsidRPr="00AE583E">
        <w:rPr>
          <w:rFonts w:ascii="Montserrat" w:hAnsi="Montserrat"/>
          <w:sz w:val="20"/>
          <w:szCs w:val="20"/>
        </w:rPr>
        <w:t>-</w:t>
      </w:r>
      <w:r w:rsidR="00787928" w:rsidRPr="00AE583E">
        <w:rPr>
          <w:rFonts w:ascii="Montserrat" w:hAnsi="Montserrat"/>
          <w:sz w:val="20"/>
          <w:szCs w:val="20"/>
        </w:rPr>
        <w:t xml:space="preserve">Willibrorduskerk, dit is </w:t>
      </w:r>
      <w:r w:rsidR="00A35024" w:rsidRPr="00AE583E">
        <w:rPr>
          <w:rFonts w:ascii="Montserrat" w:hAnsi="Montserrat"/>
          <w:sz w:val="20"/>
          <w:szCs w:val="20"/>
        </w:rPr>
        <w:t>in de Lovelingstraat ter hoogte van huisnummers 58-60</w:t>
      </w:r>
      <w:r w:rsidR="003D7164" w:rsidRPr="00AE583E">
        <w:rPr>
          <w:rFonts w:ascii="Montserrat" w:hAnsi="Montserrat"/>
          <w:sz w:val="20"/>
          <w:szCs w:val="20"/>
        </w:rPr>
        <w:t xml:space="preserve">. </w:t>
      </w:r>
      <w:r w:rsidR="00A35024" w:rsidRPr="00AE583E">
        <w:rPr>
          <w:rFonts w:ascii="Montserrat" w:hAnsi="Montserrat"/>
          <w:sz w:val="20"/>
          <w:szCs w:val="20"/>
        </w:rPr>
        <w:t>Op die plaats heeft de 2</w:t>
      </w:r>
      <w:r w:rsidR="00A35024" w:rsidRPr="00AE583E">
        <w:rPr>
          <w:rFonts w:ascii="Montserrat" w:hAnsi="Montserrat"/>
          <w:sz w:val="20"/>
          <w:szCs w:val="20"/>
          <w:vertAlign w:val="superscript"/>
        </w:rPr>
        <w:t>e</w:t>
      </w:r>
      <w:r w:rsidR="00A35024" w:rsidRPr="00AE583E">
        <w:rPr>
          <w:rFonts w:ascii="Montserrat" w:hAnsi="Montserrat"/>
          <w:sz w:val="20"/>
          <w:szCs w:val="20"/>
        </w:rPr>
        <w:t xml:space="preserve"> pr</w:t>
      </w:r>
      <w:r w:rsidR="00B07208" w:rsidRPr="00AE583E">
        <w:rPr>
          <w:rFonts w:ascii="Montserrat" w:hAnsi="Montserrat"/>
          <w:sz w:val="20"/>
          <w:szCs w:val="20"/>
        </w:rPr>
        <w:t>e</w:t>
      </w:r>
      <w:r w:rsidR="00A35024" w:rsidRPr="00AE583E">
        <w:rPr>
          <w:rFonts w:ascii="Montserrat" w:hAnsi="Montserrat"/>
          <w:sz w:val="20"/>
          <w:szCs w:val="20"/>
        </w:rPr>
        <w:t>metrotoegang geen impact op het functioneren van het plein.</w:t>
      </w:r>
      <w:r w:rsidR="00B07208" w:rsidRPr="00AE583E">
        <w:rPr>
          <w:rFonts w:ascii="Montserrat" w:hAnsi="Montserrat"/>
          <w:sz w:val="20"/>
          <w:szCs w:val="20"/>
        </w:rPr>
        <w:t xml:space="preserve"> Uit eerder overleg </w:t>
      </w:r>
      <w:r w:rsidR="00BC4961" w:rsidRPr="00AE583E">
        <w:rPr>
          <w:rFonts w:ascii="Montserrat" w:hAnsi="Montserrat"/>
          <w:sz w:val="20"/>
          <w:szCs w:val="20"/>
        </w:rPr>
        <w:t xml:space="preserve">tussen Wijkcomité Willibrordus, </w:t>
      </w:r>
      <w:r w:rsidR="00B07208" w:rsidRPr="00AE583E">
        <w:rPr>
          <w:rFonts w:ascii="Montserrat" w:hAnsi="Montserrat"/>
          <w:sz w:val="20"/>
          <w:szCs w:val="20"/>
        </w:rPr>
        <w:t>de stad Antwerpen en De Lijn bleek dat dat technisch mogelijk zou moeten zijn.</w:t>
      </w:r>
      <w:r w:rsidR="00A35024" w:rsidRPr="00AE583E">
        <w:rPr>
          <w:rFonts w:ascii="Montserrat" w:hAnsi="Montserrat"/>
          <w:sz w:val="20"/>
          <w:szCs w:val="20"/>
        </w:rPr>
        <w:t xml:space="preserve">   </w:t>
      </w:r>
      <w:r w:rsidR="003E7C47" w:rsidRPr="00AE583E">
        <w:rPr>
          <w:rFonts w:ascii="Montserrat" w:hAnsi="Montserrat"/>
          <w:sz w:val="20"/>
          <w:szCs w:val="20"/>
        </w:rPr>
        <w:t xml:space="preserve"> </w:t>
      </w:r>
    </w:p>
    <w:p w14:paraId="102E4A55" w14:textId="77777777" w:rsidR="00A35024" w:rsidRPr="001A13EB" w:rsidRDefault="003E7C47" w:rsidP="003E7C47">
      <w:pPr>
        <w:pStyle w:val="Lijstalinea"/>
        <w:numPr>
          <w:ilvl w:val="0"/>
          <w:numId w:val="1"/>
        </w:numPr>
        <w:contextualSpacing w:val="0"/>
        <w:rPr>
          <w:rFonts w:ascii="Montserrat" w:hAnsi="Montserrat"/>
          <w:sz w:val="20"/>
          <w:szCs w:val="20"/>
        </w:rPr>
      </w:pPr>
      <w:r w:rsidRPr="001A13EB">
        <w:rPr>
          <w:rFonts w:ascii="Montserrat" w:hAnsi="Montserrat"/>
          <w:b/>
          <w:bCs/>
          <w:sz w:val="20"/>
          <w:szCs w:val="20"/>
        </w:rPr>
        <w:t>Lifttoegang</w:t>
      </w:r>
      <w:r w:rsidRPr="001A13EB">
        <w:rPr>
          <w:rFonts w:ascii="Montserrat" w:hAnsi="Montserrat"/>
          <w:sz w:val="20"/>
          <w:szCs w:val="20"/>
        </w:rPr>
        <w:t>:  </w:t>
      </w:r>
      <w:r w:rsidR="00A35024" w:rsidRPr="001A13EB">
        <w:rPr>
          <w:rFonts w:ascii="Montserrat" w:hAnsi="Montserrat"/>
          <w:sz w:val="20"/>
          <w:szCs w:val="20"/>
        </w:rPr>
        <w:t>De</w:t>
      </w:r>
      <w:r w:rsidRPr="001A13EB">
        <w:rPr>
          <w:rFonts w:ascii="Montserrat" w:hAnsi="Montserrat"/>
          <w:sz w:val="20"/>
          <w:szCs w:val="20"/>
        </w:rPr>
        <w:t xml:space="preserve"> integrale toegankelijkheid van de premetro</w:t>
      </w:r>
      <w:r w:rsidR="00A35024" w:rsidRPr="001A13EB">
        <w:rPr>
          <w:rFonts w:ascii="Montserrat" w:hAnsi="Montserrat"/>
          <w:sz w:val="20"/>
          <w:szCs w:val="20"/>
        </w:rPr>
        <w:t xml:space="preserve"> is belangrijk, zeker in een dichtbevolkt stadsdeel zoals de Willibrorduswijk</w:t>
      </w:r>
      <w:r w:rsidRPr="001A13EB">
        <w:rPr>
          <w:rFonts w:ascii="Montserrat" w:hAnsi="Montserrat"/>
          <w:sz w:val="20"/>
          <w:szCs w:val="20"/>
        </w:rPr>
        <w:t xml:space="preserve">. De </w:t>
      </w:r>
      <w:r w:rsidR="00A35024" w:rsidRPr="001A13EB">
        <w:rPr>
          <w:rFonts w:ascii="Montserrat" w:hAnsi="Montserrat"/>
          <w:sz w:val="20"/>
          <w:szCs w:val="20"/>
        </w:rPr>
        <w:t>voorgestelde i</w:t>
      </w:r>
      <w:r w:rsidR="003D7164" w:rsidRPr="001A13EB">
        <w:rPr>
          <w:rFonts w:ascii="Montserrat" w:hAnsi="Montserrat"/>
          <w:sz w:val="20"/>
          <w:szCs w:val="20"/>
        </w:rPr>
        <w:t>n</w:t>
      </w:r>
      <w:r w:rsidR="00A35024" w:rsidRPr="001A13EB">
        <w:rPr>
          <w:rFonts w:ascii="Montserrat" w:hAnsi="Montserrat"/>
          <w:sz w:val="20"/>
          <w:szCs w:val="20"/>
        </w:rPr>
        <w:t xml:space="preserve">planting </w:t>
      </w:r>
      <w:r w:rsidRPr="001A13EB">
        <w:rPr>
          <w:rFonts w:ascii="Montserrat" w:hAnsi="Montserrat"/>
          <w:sz w:val="20"/>
          <w:szCs w:val="20"/>
        </w:rPr>
        <w:t xml:space="preserve">van de lift legt </w:t>
      </w:r>
      <w:r w:rsidR="00A35024" w:rsidRPr="001A13EB">
        <w:rPr>
          <w:rFonts w:ascii="Montserrat" w:hAnsi="Montserrat"/>
          <w:sz w:val="20"/>
          <w:szCs w:val="20"/>
        </w:rPr>
        <w:t xml:space="preserve">wel </w:t>
      </w:r>
      <w:r w:rsidRPr="001A13EB">
        <w:rPr>
          <w:rFonts w:ascii="Montserrat" w:hAnsi="Montserrat"/>
          <w:sz w:val="20"/>
          <w:szCs w:val="20"/>
        </w:rPr>
        <w:t xml:space="preserve">een </w:t>
      </w:r>
      <w:r w:rsidR="003D7164" w:rsidRPr="001A13EB">
        <w:rPr>
          <w:rFonts w:ascii="Montserrat" w:hAnsi="Montserrat"/>
          <w:sz w:val="20"/>
          <w:szCs w:val="20"/>
        </w:rPr>
        <w:t>onaanvaardbare</w:t>
      </w:r>
      <w:r w:rsidRPr="001A13EB">
        <w:rPr>
          <w:rFonts w:ascii="Montserrat" w:hAnsi="Montserrat"/>
          <w:sz w:val="20"/>
          <w:szCs w:val="20"/>
        </w:rPr>
        <w:t xml:space="preserve"> hypotheek op de kwaliteiten van het plein. </w:t>
      </w:r>
    </w:p>
    <w:p w14:paraId="5AE6623D" w14:textId="77777777" w:rsidR="00A35024" w:rsidRPr="001A13EB" w:rsidRDefault="003E7C47" w:rsidP="00A35024">
      <w:pPr>
        <w:pStyle w:val="Lijstalinea"/>
        <w:numPr>
          <w:ilvl w:val="1"/>
          <w:numId w:val="1"/>
        </w:numPr>
        <w:contextualSpacing w:val="0"/>
        <w:rPr>
          <w:rFonts w:ascii="Montserrat" w:hAnsi="Montserrat"/>
          <w:sz w:val="20"/>
          <w:szCs w:val="20"/>
        </w:rPr>
      </w:pPr>
      <w:r w:rsidRPr="001A13EB">
        <w:rPr>
          <w:rFonts w:ascii="Montserrat" w:hAnsi="Montserrat"/>
          <w:sz w:val="20"/>
          <w:szCs w:val="20"/>
        </w:rPr>
        <w:t>De lift vormt een visueel obstakel aan de rand van de mozaïek die de esthetische waarde van het plein bedreigt.</w:t>
      </w:r>
      <w:r w:rsidR="00A35024" w:rsidRPr="001A13EB">
        <w:rPr>
          <w:rFonts w:ascii="Montserrat" w:hAnsi="Montserrat"/>
          <w:sz w:val="20"/>
          <w:szCs w:val="20"/>
        </w:rPr>
        <w:t xml:space="preserve"> Zoals aangegeven is de </w:t>
      </w:r>
      <w:r w:rsidR="00B07208" w:rsidRPr="001A13EB">
        <w:rPr>
          <w:rFonts w:ascii="Montserrat" w:hAnsi="Montserrat"/>
          <w:sz w:val="20"/>
          <w:szCs w:val="20"/>
        </w:rPr>
        <w:t>bruik</w:t>
      </w:r>
      <w:r w:rsidR="00A35024" w:rsidRPr="001A13EB">
        <w:rPr>
          <w:rFonts w:ascii="Montserrat" w:hAnsi="Montserrat"/>
          <w:sz w:val="20"/>
          <w:szCs w:val="20"/>
        </w:rPr>
        <w:t xml:space="preserve">baarheid en toegankelijkheid van het plein nu al beperkt door de vele obstakels die er zijn. De realisatie van deze lift zal het plein verder verminken. </w:t>
      </w:r>
      <w:r w:rsidRPr="001A13EB">
        <w:rPr>
          <w:rFonts w:ascii="Montserrat" w:hAnsi="Montserrat"/>
          <w:sz w:val="20"/>
          <w:szCs w:val="20"/>
        </w:rPr>
        <w:t xml:space="preserve"> </w:t>
      </w:r>
    </w:p>
    <w:p w14:paraId="5353A350" w14:textId="4FC54CB0" w:rsidR="00A35024" w:rsidRPr="001A13EB" w:rsidRDefault="003E7C47" w:rsidP="00A35024">
      <w:pPr>
        <w:pStyle w:val="Lijstalinea"/>
        <w:numPr>
          <w:ilvl w:val="1"/>
          <w:numId w:val="1"/>
        </w:numPr>
        <w:contextualSpacing w:val="0"/>
        <w:rPr>
          <w:rFonts w:ascii="Montserrat" w:hAnsi="Montserrat"/>
          <w:sz w:val="20"/>
          <w:szCs w:val="20"/>
        </w:rPr>
      </w:pPr>
      <w:r w:rsidRPr="001A13EB">
        <w:rPr>
          <w:rFonts w:ascii="Montserrat" w:hAnsi="Montserrat"/>
          <w:sz w:val="20"/>
          <w:szCs w:val="20"/>
        </w:rPr>
        <w:t xml:space="preserve">De positie van de lift </w:t>
      </w:r>
      <w:r w:rsidR="00E9320A">
        <w:rPr>
          <w:rFonts w:ascii="Montserrat" w:hAnsi="Montserrat"/>
          <w:sz w:val="20"/>
          <w:szCs w:val="20"/>
        </w:rPr>
        <w:t>is</w:t>
      </w:r>
      <w:r w:rsidR="00E9320A" w:rsidRPr="001A13EB">
        <w:rPr>
          <w:rFonts w:ascii="Montserrat" w:hAnsi="Montserrat"/>
          <w:sz w:val="20"/>
          <w:szCs w:val="20"/>
        </w:rPr>
        <w:t xml:space="preserve"> </w:t>
      </w:r>
      <w:r w:rsidRPr="001A13EB">
        <w:rPr>
          <w:rFonts w:ascii="Montserrat" w:hAnsi="Montserrat"/>
          <w:sz w:val="20"/>
          <w:szCs w:val="20"/>
        </w:rPr>
        <w:t xml:space="preserve">ook hinderlijk voor de </w:t>
      </w:r>
      <w:r w:rsidR="00E9320A">
        <w:rPr>
          <w:rFonts w:ascii="Montserrat" w:hAnsi="Montserrat"/>
          <w:sz w:val="20"/>
          <w:szCs w:val="20"/>
        </w:rPr>
        <w:t>basketspel</w:t>
      </w:r>
      <w:r w:rsidR="00E9320A" w:rsidRPr="001A13EB">
        <w:rPr>
          <w:rFonts w:ascii="Montserrat" w:hAnsi="Montserrat"/>
          <w:sz w:val="20"/>
          <w:szCs w:val="20"/>
        </w:rPr>
        <w:t xml:space="preserve">ers </w:t>
      </w:r>
      <w:r w:rsidRPr="001A13EB">
        <w:rPr>
          <w:rFonts w:ascii="Montserrat" w:hAnsi="Montserrat"/>
          <w:sz w:val="20"/>
          <w:szCs w:val="20"/>
        </w:rPr>
        <w:t xml:space="preserve">op het plein. Op dit moment is er voldoende uitloopruimte rond het sportterrein. De lift doorbreekt dit waardoor het </w:t>
      </w:r>
      <w:r w:rsidR="00B07208" w:rsidRPr="001A13EB">
        <w:rPr>
          <w:rFonts w:ascii="Montserrat" w:hAnsi="Montserrat"/>
          <w:sz w:val="20"/>
          <w:szCs w:val="20"/>
        </w:rPr>
        <w:t>onmogelijk</w:t>
      </w:r>
      <w:r w:rsidRPr="001A13EB">
        <w:rPr>
          <w:rFonts w:ascii="Montserrat" w:hAnsi="Montserrat"/>
          <w:sz w:val="20"/>
          <w:szCs w:val="20"/>
        </w:rPr>
        <w:t xml:space="preserve"> wordt om ongeremd </w:t>
      </w:r>
      <w:r w:rsidR="00FE0F8A">
        <w:rPr>
          <w:rFonts w:ascii="Montserrat" w:hAnsi="Montserrat"/>
          <w:sz w:val="20"/>
          <w:szCs w:val="20"/>
        </w:rPr>
        <w:t>basketbal</w:t>
      </w:r>
      <w:r w:rsidR="00FE0F8A" w:rsidRPr="001A13EB">
        <w:rPr>
          <w:rFonts w:ascii="Montserrat" w:hAnsi="Montserrat"/>
          <w:sz w:val="20"/>
          <w:szCs w:val="20"/>
        </w:rPr>
        <w:t xml:space="preserve">sport </w:t>
      </w:r>
      <w:r w:rsidRPr="001A13EB">
        <w:rPr>
          <w:rFonts w:ascii="Montserrat" w:hAnsi="Montserrat"/>
          <w:sz w:val="20"/>
          <w:szCs w:val="20"/>
        </w:rPr>
        <w:t xml:space="preserve">te </w:t>
      </w:r>
      <w:r w:rsidR="00B07208" w:rsidRPr="001A13EB">
        <w:rPr>
          <w:rFonts w:ascii="Montserrat" w:hAnsi="Montserrat"/>
          <w:sz w:val="20"/>
          <w:szCs w:val="20"/>
        </w:rPr>
        <w:t xml:space="preserve">blijven </w:t>
      </w:r>
      <w:r w:rsidR="00FE0F8A">
        <w:rPr>
          <w:rFonts w:ascii="Montserrat" w:hAnsi="Montserrat"/>
          <w:sz w:val="20"/>
          <w:szCs w:val="20"/>
        </w:rPr>
        <w:t>beoefenen</w:t>
      </w:r>
      <w:r w:rsidR="00FE0F8A" w:rsidRPr="001A13EB">
        <w:rPr>
          <w:rFonts w:ascii="Montserrat" w:hAnsi="Montserrat"/>
          <w:sz w:val="20"/>
          <w:szCs w:val="20"/>
        </w:rPr>
        <w:t xml:space="preserve"> </w:t>
      </w:r>
      <w:r w:rsidR="00B07208" w:rsidRPr="001A13EB">
        <w:rPr>
          <w:rFonts w:ascii="Montserrat" w:hAnsi="Montserrat"/>
          <w:sz w:val="20"/>
          <w:szCs w:val="20"/>
        </w:rPr>
        <w:t>op het plein</w:t>
      </w:r>
      <w:r w:rsidRPr="001A13EB">
        <w:rPr>
          <w:rFonts w:ascii="Montserrat" w:hAnsi="Montserrat"/>
          <w:sz w:val="20"/>
          <w:szCs w:val="20"/>
        </w:rPr>
        <w:t xml:space="preserve">. </w:t>
      </w:r>
    </w:p>
    <w:p w14:paraId="4AAD1625" w14:textId="77777777" w:rsidR="00A35024" w:rsidRPr="001A13EB" w:rsidRDefault="003E7C47" w:rsidP="00A35024">
      <w:pPr>
        <w:pStyle w:val="Lijstalinea"/>
        <w:numPr>
          <w:ilvl w:val="1"/>
          <w:numId w:val="1"/>
        </w:numPr>
        <w:contextualSpacing w:val="0"/>
        <w:rPr>
          <w:rFonts w:ascii="Montserrat" w:hAnsi="Montserrat"/>
          <w:sz w:val="20"/>
          <w:szCs w:val="20"/>
        </w:rPr>
      </w:pPr>
      <w:r w:rsidRPr="001A13EB">
        <w:rPr>
          <w:rFonts w:ascii="Montserrat" w:hAnsi="Montserrat"/>
          <w:sz w:val="20"/>
          <w:szCs w:val="20"/>
        </w:rPr>
        <w:t xml:space="preserve">De lift </w:t>
      </w:r>
      <w:r w:rsidR="00B07208" w:rsidRPr="001A13EB">
        <w:rPr>
          <w:rFonts w:ascii="Montserrat" w:hAnsi="Montserrat"/>
          <w:sz w:val="20"/>
          <w:szCs w:val="20"/>
        </w:rPr>
        <w:t>w</w:t>
      </w:r>
      <w:r w:rsidR="00385338" w:rsidRPr="001A13EB">
        <w:rPr>
          <w:rFonts w:ascii="Montserrat" w:hAnsi="Montserrat"/>
          <w:sz w:val="20"/>
          <w:szCs w:val="20"/>
        </w:rPr>
        <w:t>erkt</w:t>
      </w:r>
      <w:r w:rsidRPr="001A13EB">
        <w:rPr>
          <w:rFonts w:ascii="Montserrat" w:hAnsi="Montserrat"/>
          <w:sz w:val="20"/>
          <w:szCs w:val="20"/>
        </w:rPr>
        <w:t xml:space="preserve"> door zijn centrale positie ook blokkerend voor de verschillende grote evenementen op het plein</w:t>
      </w:r>
      <w:r w:rsidR="00A35024" w:rsidRPr="001A13EB">
        <w:rPr>
          <w:rFonts w:ascii="Montserrat" w:hAnsi="Montserrat"/>
          <w:sz w:val="20"/>
          <w:szCs w:val="20"/>
        </w:rPr>
        <w:t>. Zoals eerder aangegeven wordt dit onderschat in de verantwoordingsnota.</w:t>
      </w:r>
      <w:r w:rsidR="003D7164" w:rsidRPr="001A13EB">
        <w:rPr>
          <w:rFonts w:ascii="Montserrat" w:hAnsi="Montserrat"/>
          <w:sz w:val="20"/>
          <w:szCs w:val="20"/>
        </w:rPr>
        <w:t xml:space="preserve"> De voorgestelde inplanting voor evenementen </w:t>
      </w:r>
      <w:r w:rsidR="00BC4961">
        <w:rPr>
          <w:rFonts w:ascii="Montserrat" w:hAnsi="Montserrat"/>
          <w:sz w:val="20"/>
          <w:szCs w:val="20"/>
        </w:rPr>
        <w:t xml:space="preserve">door stad Antwerpen aan wijkcomité Willibrordus </w:t>
      </w:r>
      <w:r w:rsidR="003D7164" w:rsidRPr="001A13EB">
        <w:rPr>
          <w:rFonts w:ascii="Montserrat" w:hAnsi="Montserrat"/>
          <w:sz w:val="20"/>
          <w:szCs w:val="20"/>
        </w:rPr>
        <w:t>is niet realistisch noch werkbaar.</w:t>
      </w:r>
      <w:r w:rsidR="00A35024" w:rsidRPr="001A13EB">
        <w:rPr>
          <w:rFonts w:ascii="Montserrat" w:hAnsi="Montserrat"/>
          <w:sz w:val="20"/>
          <w:szCs w:val="20"/>
        </w:rPr>
        <w:t xml:space="preserve"> </w:t>
      </w:r>
      <w:r w:rsidR="00385338" w:rsidRPr="001A13EB">
        <w:rPr>
          <w:rFonts w:ascii="Montserrat" w:hAnsi="Montserrat"/>
          <w:sz w:val="20"/>
          <w:szCs w:val="20"/>
        </w:rPr>
        <w:t>De liftkoker op deze plaats zorgt ervoor dat grootschalige evenementen zoals Kerkstraat Plage, dat al 20 edities op het plein wordt georganiseerd</w:t>
      </w:r>
      <w:r w:rsidR="00BC4961">
        <w:rPr>
          <w:rFonts w:ascii="Montserrat" w:hAnsi="Montserrat"/>
          <w:sz w:val="20"/>
          <w:szCs w:val="20"/>
        </w:rPr>
        <w:t xml:space="preserve"> en jaarlijks duizenden bezoekers lokt</w:t>
      </w:r>
      <w:r w:rsidR="00385338" w:rsidRPr="001A13EB">
        <w:rPr>
          <w:rFonts w:ascii="Montserrat" w:hAnsi="Montserrat"/>
          <w:sz w:val="20"/>
          <w:szCs w:val="20"/>
        </w:rPr>
        <w:t>, niet meer kunnen doorgaan.</w:t>
      </w:r>
    </w:p>
    <w:p w14:paraId="6D375A5D" w14:textId="12A3057D" w:rsidR="00A35024" w:rsidRPr="001A13EB" w:rsidRDefault="003E7C47" w:rsidP="00A35024">
      <w:pPr>
        <w:pStyle w:val="Lijstalinea"/>
        <w:numPr>
          <w:ilvl w:val="1"/>
          <w:numId w:val="1"/>
        </w:numPr>
        <w:contextualSpacing w:val="0"/>
        <w:rPr>
          <w:rFonts w:ascii="Montserrat" w:hAnsi="Montserrat"/>
          <w:sz w:val="20"/>
          <w:szCs w:val="20"/>
        </w:rPr>
      </w:pPr>
      <w:r w:rsidRPr="001A13EB">
        <w:rPr>
          <w:rFonts w:ascii="Montserrat" w:hAnsi="Montserrat"/>
          <w:sz w:val="20"/>
          <w:szCs w:val="20"/>
        </w:rPr>
        <w:t xml:space="preserve">De lift </w:t>
      </w:r>
      <w:r w:rsidR="00BC4961">
        <w:rPr>
          <w:rFonts w:ascii="Montserrat" w:hAnsi="Montserrat"/>
          <w:sz w:val="20"/>
          <w:szCs w:val="20"/>
        </w:rPr>
        <w:t>heeft</w:t>
      </w:r>
      <w:r w:rsidRPr="001A13EB">
        <w:rPr>
          <w:rFonts w:ascii="Montserrat" w:hAnsi="Montserrat"/>
          <w:sz w:val="20"/>
          <w:szCs w:val="20"/>
        </w:rPr>
        <w:t xml:space="preserve"> op die plaats ook maar beperkt</w:t>
      </w:r>
      <w:r w:rsidR="00BC4961">
        <w:rPr>
          <w:rFonts w:ascii="Montserrat" w:hAnsi="Montserrat"/>
          <w:sz w:val="20"/>
          <w:szCs w:val="20"/>
        </w:rPr>
        <w:t>e</w:t>
      </w:r>
      <w:r w:rsidRPr="001A13EB">
        <w:rPr>
          <w:rFonts w:ascii="Montserrat" w:hAnsi="Montserrat"/>
          <w:sz w:val="20"/>
          <w:szCs w:val="20"/>
        </w:rPr>
        <w:t xml:space="preserve"> </w:t>
      </w:r>
      <w:r w:rsidR="00A35024" w:rsidRPr="001A13EB">
        <w:rPr>
          <w:rFonts w:ascii="Montserrat" w:hAnsi="Montserrat"/>
          <w:sz w:val="20"/>
          <w:szCs w:val="20"/>
        </w:rPr>
        <w:t xml:space="preserve">meerwaarde </w:t>
      </w:r>
      <w:r w:rsidR="00BC4961">
        <w:rPr>
          <w:rFonts w:ascii="Montserrat" w:hAnsi="Montserrat"/>
          <w:sz w:val="20"/>
          <w:szCs w:val="20"/>
        </w:rPr>
        <w:t>voor de minder mobiele gebruikers waarvoor ze bedoeld is</w:t>
      </w:r>
      <w:r w:rsidRPr="001A13EB">
        <w:rPr>
          <w:rFonts w:ascii="Montserrat" w:hAnsi="Montserrat"/>
          <w:sz w:val="20"/>
          <w:szCs w:val="20"/>
        </w:rPr>
        <w:t>. Het plein vormt een soort eiland in de Kerkstraat, waarvoor je een aantal obstakels (voet</w:t>
      </w:r>
      <w:r w:rsidR="00D4362A">
        <w:rPr>
          <w:rFonts w:ascii="Montserrat" w:hAnsi="Montserrat"/>
          <w:sz w:val="20"/>
          <w:szCs w:val="20"/>
        </w:rPr>
        <w:t>p</w:t>
      </w:r>
      <w:r w:rsidRPr="001A13EB">
        <w:rPr>
          <w:rFonts w:ascii="Montserrat" w:hAnsi="Montserrat"/>
          <w:sz w:val="20"/>
          <w:szCs w:val="20"/>
        </w:rPr>
        <w:t>ad, zebrapad</w:t>
      </w:r>
      <w:r w:rsidR="00BC4961">
        <w:rPr>
          <w:rFonts w:ascii="Montserrat" w:hAnsi="Montserrat"/>
          <w:sz w:val="20"/>
          <w:szCs w:val="20"/>
        </w:rPr>
        <w:t>, meerdere drempels en losliggende stenen door boomwortels</w:t>
      </w:r>
      <w:r w:rsidRPr="001A13EB">
        <w:rPr>
          <w:rFonts w:ascii="Montserrat" w:hAnsi="Montserrat"/>
          <w:sz w:val="20"/>
          <w:szCs w:val="20"/>
        </w:rPr>
        <w:t xml:space="preserve">) moet passeren om er te geraken. De lift zal daarom </w:t>
      </w:r>
      <w:r w:rsidR="00BC4961">
        <w:rPr>
          <w:rFonts w:ascii="Montserrat" w:hAnsi="Montserrat"/>
          <w:sz w:val="20"/>
          <w:szCs w:val="20"/>
        </w:rPr>
        <w:t xml:space="preserve">zeer </w:t>
      </w:r>
      <w:r w:rsidRPr="001A13EB">
        <w:rPr>
          <w:rFonts w:ascii="Montserrat" w:hAnsi="Montserrat"/>
          <w:sz w:val="20"/>
          <w:szCs w:val="20"/>
        </w:rPr>
        <w:t xml:space="preserve">moeilijk bereikbaar zijn voor rolstoelgebruikers en andere gebruikers van de lift. </w:t>
      </w:r>
      <w:r w:rsidR="00385338" w:rsidRPr="001A13EB">
        <w:rPr>
          <w:rFonts w:ascii="Montserrat" w:hAnsi="Montserrat"/>
          <w:sz w:val="20"/>
          <w:szCs w:val="20"/>
        </w:rPr>
        <w:t>Daarmee schiet het zijn doel volledig voorbij om minder mobiele gebruikers vlot tot in de metro te loodsen.</w:t>
      </w:r>
    </w:p>
    <w:p w14:paraId="7F928237" w14:textId="77777777" w:rsidR="000354F5" w:rsidRPr="001A13EB" w:rsidRDefault="003E7C47" w:rsidP="00642C7D">
      <w:pPr>
        <w:ind w:left="360"/>
        <w:rPr>
          <w:rFonts w:ascii="Montserrat" w:hAnsi="Montserrat"/>
          <w:sz w:val="20"/>
          <w:szCs w:val="20"/>
        </w:rPr>
      </w:pPr>
      <w:r w:rsidRPr="001A13EB">
        <w:rPr>
          <w:rFonts w:ascii="Montserrat" w:hAnsi="Montserrat"/>
          <w:sz w:val="20"/>
          <w:szCs w:val="20"/>
        </w:rPr>
        <w:t xml:space="preserve">Om bovenstaande redenen </w:t>
      </w:r>
      <w:r w:rsidR="00787928" w:rsidRPr="001A13EB">
        <w:rPr>
          <w:rFonts w:ascii="Montserrat" w:hAnsi="Montserrat"/>
          <w:sz w:val="20"/>
          <w:szCs w:val="20"/>
        </w:rPr>
        <w:t>heb ik bezwaar tegen de inplanting van de lift aan het plein. D</w:t>
      </w:r>
      <w:r w:rsidRPr="001A13EB">
        <w:rPr>
          <w:rFonts w:ascii="Montserrat" w:hAnsi="Montserrat"/>
          <w:sz w:val="20"/>
          <w:szCs w:val="20"/>
        </w:rPr>
        <w:t>e lift</w:t>
      </w:r>
      <w:r w:rsidR="00787928" w:rsidRPr="001A13EB">
        <w:rPr>
          <w:rFonts w:ascii="Montserrat" w:hAnsi="Montserrat"/>
          <w:sz w:val="20"/>
          <w:szCs w:val="20"/>
        </w:rPr>
        <w:t xml:space="preserve"> wordt</w:t>
      </w:r>
      <w:r w:rsidRPr="001A13EB">
        <w:rPr>
          <w:rFonts w:ascii="Montserrat" w:hAnsi="Montserrat"/>
          <w:sz w:val="20"/>
          <w:szCs w:val="20"/>
        </w:rPr>
        <w:t xml:space="preserve"> beter geplaatst aan de even kant van </w:t>
      </w:r>
      <w:r w:rsidR="00385338" w:rsidRPr="001A13EB">
        <w:rPr>
          <w:rFonts w:ascii="Montserrat" w:hAnsi="Montserrat"/>
          <w:sz w:val="20"/>
          <w:szCs w:val="20"/>
        </w:rPr>
        <w:t xml:space="preserve">de </w:t>
      </w:r>
      <w:r w:rsidRPr="001A13EB">
        <w:rPr>
          <w:rFonts w:ascii="Montserrat" w:hAnsi="Montserrat"/>
          <w:sz w:val="20"/>
          <w:szCs w:val="20"/>
        </w:rPr>
        <w:t>Kerkstraat</w:t>
      </w:r>
      <w:r w:rsidR="00787928" w:rsidRPr="001A13EB">
        <w:rPr>
          <w:rFonts w:ascii="Montserrat" w:hAnsi="Montserrat"/>
          <w:sz w:val="20"/>
          <w:szCs w:val="20"/>
        </w:rPr>
        <w:t xml:space="preserve"> en geïntegreerd in de eerste toegang tot het pr</w:t>
      </w:r>
      <w:r w:rsidR="00385338" w:rsidRPr="001A13EB">
        <w:rPr>
          <w:rFonts w:ascii="Montserrat" w:hAnsi="Montserrat"/>
          <w:sz w:val="20"/>
          <w:szCs w:val="20"/>
        </w:rPr>
        <w:t>e</w:t>
      </w:r>
      <w:r w:rsidR="00787928" w:rsidRPr="001A13EB">
        <w:rPr>
          <w:rFonts w:ascii="Montserrat" w:hAnsi="Montserrat"/>
          <w:sz w:val="20"/>
          <w:szCs w:val="20"/>
        </w:rPr>
        <w:t>metrostation</w:t>
      </w:r>
      <w:r w:rsidRPr="001A13EB">
        <w:rPr>
          <w:rFonts w:ascii="Montserrat" w:hAnsi="Montserrat"/>
          <w:sz w:val="20"/>
          <w:szCs w:val="20"/>
        </w:rPr>
        <w:t xml:space="preserve">. </w:t>
      </w:r>
      <w:r w:rsidR="00787928" w:rsidRPr="001A13EB">
        <w:rPr>
          <w:rFonts w:ascii="Montserrat" w:hAnsi="Montserrat"/>
          <w:sz w:val="20"/>
          <w:szCs w:val="20"/>
        </w:rPr>
        <w:t>Aan de eerste toegang zal er in principe een school gerealiseerd worden. De lift kan en moet mijn inziens geïntegreerd worden in de uitwerking van de eerste pr</w:t>
      </w:r>
      <w:r w:rsidR="00385338" w:rsidRPr="001A13EB">
        <w:rPr>
          <w:rFonts w:ascii="Montserrat" w:hAnsi="Montserrat"/>
          <w:sz w:val="20"/>
          <w:szCs w:val="20"/>
        </w:rPr>
        <w:t>e</w:t>
      </w:r>
      <w:r w:rsidR="00787928" w:rsidRPr="001A13EB">
        <w:rPr>
          <w:rFonts w:ascii="Montserrat" w:hAnsi="Montserrat"/>
          <w:sz w:val="20"/>
          <w:szCs w:val="20"/>
        </w:rPr>
        <w:t>metrotoegang en de realisatie van de school.</w:t>
      </w:r>
      <w:r w:rsidRPr="001A13EB">
        <w:rPr>
          <w:rFonts w:ascii="Montserrat" w:hAnsi="Montserrat"/>
          <w:sz w:val="20"/>
          <w:szCs w:val="20"/>
        </w:rPr>
        <w:t xml:space="preserve"> </w:t>
      </w:r>
      <w:r w:rsidR="00385338" w:rsidRPr="001A13EB">
        <w:rPr>
          <w:rFonts w:ascii="Montserrat" w:hAnsi="Montserrat"/>
          <w:sz w:val="20"/>
          <w:szCs w:val="20"/>
        </w:rPr>
        <w:t xml:space="preserve">Uit overleg </w:t>
      </w:r>
      <w:r w:rsidR="00BC4961">
        <w:rPr>
          <w:rFonts w:ascii="Montserrat" w:hAnsi="Montserrat"/>
          <w:sz w:val="20"/>
          <w:szCs w:val="20"/>
        </w:rPr>
        <w:t>tussen wijkcomité Willibrordus en</w:t>
      </w:r>
      <w:r w:rsidR="00385338" w:rsidRPr="001A13EB">
        <w:rPr>
          <w:rFonts w:ascii="Montserrat" w:hAnsi="Montserrat"/>
          <w:sz w:val="20"/>
          <w:szCs w:val="20"/>
        </w:rPr>
        <w:t xml:space="preserve"> de inrichtende macht van de scholengemeenschap blijkt dat zij daartoe bereid zijn. </w:t>
      </w:r>
    </w:p>
    <w:p w14:paraId="329A6F7E" w14:textId="77777777" w:rsidR="00461F35" w:rsidRPr="001A13EB" w:rsidRDefault="00461F35" w:rsidP="00787928">
      <w:pPr>
        <w:ind w:left="360"/>
        <w:rPr>
          <w:rFonts w:ascii="Montserrat" w:hAnsi="Montserrat"/>
          <w:sz w:val="20"/>
          <w:szCs w:val="20"/>
        </w:rPr>
      </w:pPr>
    </w:p>
    <w:p w14:paraId="00DB1AE1" w14:textId="77777777" w:rsidR="00415BF1" w:rsidRDefault="00415BF1">
      <w:pPr>
        <w:spacing w:after="160" w:line="259" w:lineRule="auto"/>
        <w:rPr>
          <w:rFonts w:ascii="Montserrat" w:hAnsi="Montserrat"/>
          <w:b/>
          <w:bCs/>
          <w:sz w:val="20"/>
          <w:szCs w:val="20"/>
        </w:rPr>
      </w:pPr>
      <w:r>
        <w:rPr>
          <w:rFonts w:ascii="Montserrat" w:hAnsi="Montserrat"/>
          <w:b/>
          <w:bCs/>
          <w:sz w:val="20"/>
          <w:szCs w:val="20"/>
        </w:rPr>
        <w:br w:type="page"/>
      </w:r>
    </w:p>
    <w:p w14:paraId="69B403D2" w14:textId="68C24B99" w:rsidR="00B07208" w:rsidRPr="001A13EB" w:rsidRDefault="00461F35" w:rsidP="00461F35">
      <w:pPr>
        <w:pStyle w:val="Lijstalinea"/>
        <w:numPr>
          <w:ilvl w:val="0"/>
          <w:numId w:val="4"/>
        </w:numPr>
        <w:rPr>
          <w:rFonts w:ascii="Montserrat" w:hAnsi="Montserrat"/>
          <w:sz w:val="20"/>
          <w:szCs w:val="20"/>
        </w:rPr>
      </w:pPr>
      <w:r w:rsidRPr="001A13EB">
        <w:rPr>
          <w:rFonts w:ascii="Montserrat" w:hAnsi="Montserrat"/>
          <w:b/>
          <w:bCs/>
          <w:sz w:val="20"/>
          <w:szCs w:val="20"/>
        </w:rPr>
        <w:t xml:space="preserve">Gebrek aan visie </w:t>
      </w:r>
      <w:r w:rsidR="00642C7D">
        <w:rPr>
          <w:rFonts w:ascii="Montserrat" w:hAnsi="Montserrat"/>
          <w:b/>
          <w:bCs/>
          <w:sz w:val="20"/>
          <w:szCs w:val="20"/>
        </w:rPr>
        <w:t>rond</w:t>
      </w:r>
      <w:r w:rsidRPr="001A13EB">
        <w:rPr>
          <w:rFonts w:ascii="Montserrat" w:hAnsi="Montserrat"/>
          <w:b/>
          <w:bCs/>
          <w:sz w:val="20"/>
          <w:szCs w:val="20"/>
        </w:rPr>
        <w:t xml:space="preserve"> het Willibrordusplein</w:t>
      </w:r>
      <w:r w:rsidR="00642C7D">
        <w:rPr>
          <w:rFonts w:ascii="Montserrat" w:hAnsi="Montserrat"/>
          <w:b/>
          <w:bCs/>
          <w:sz w:val="20"/>
          <w:szCs w:val="20"/>
        </w:rPr>
        <w:t xml:space="preserve"> en bij uitbreiding de hele infrastructuurinrichting rond de Kerkstraat</w:t>
      </w:r>
      <w:r w:rsidRPr="001A13EB">
        <w:rPr>
          <w:rFonts w:ascii="Montserrat" w:hAnsi="Montserrat"/>
          <w:b/>
          <w:bCs/>
          <w:sz w:val="20"/>
          <w:szCs w:val="20"/>
        </w:rPr>
        <w:t xml:space="preserve">: </w:t>
      </w:r>
      <w:r w:rsidR="00B92CC7" w:rsidRPr="001A13EB">
        <w:rPr>
          <w:rFonts w:ascii="Montserrat" w:hAnsi="Montserrat"/>
          <w:sz w:val="20"/>
          <w:szCs w:val="20"/>
        </w:rPr>
        <w:t xml:space="preserve">het Willibrordusplein heeft erg te lijden onder de gevolgen van wortelopdruk van de aanwezige bomen, waardoor de toegankelijkheid en de bruikbaarheid van het plein op dit moment </w:t>
      </w:r>
      <w:r w:rsidR="00393EA5" w:rsidRPr="001A13EB">
        <w:rPr>
          <w:rFonts w:ascii="Montserrat" w:hAnsi="Montserrat"/>
          <w:sz w:val="20"/>
          <w:szCs w:val="20"/>
        </w:rPr>
        <w:t>ernstig gehypothekeerd zijn</w:t>
      </w:r>
      <w:r w:rsidR="00B92CC7" w:rsidRPr="001A13EB">
        <w:rPr>
          <w:rFonts w:ascii="Montserrat" w:hAnsi="Montserrat"/>
          <w:sz w:val="20"/>
          <w:szCs w:val="20"/>
        </w:rPr>
        <w:t xml:space="preserve">. </w:t>
      </w:r>
      <w:r w:rsidR="00393EA5" w:rsidRPr="001A13EB">
        <w:rPr>
          <w:rFonts w:ascii="Montserrat" w:hAnsi="Montserrat"/>
          <w:sz w:val="20"/>
          <w:szCs w:val="20"/>
        </w:rPr>
        <w:t>Deze problematiek</w:t>
      </w:r>
      <w:r w:rsidR="00B92CC7" w:rsidRPr="001A13EB">
        <w:rPr>
          <w:rFonts w:ascii="Montserrat" w:hAnsi="Montserrat"/>
          <w:sz w:val="20"/>
          <w:szCs w:val="20"/>
        </w:rPr>
        <w:t xml:space="preserve"> is bekend bij de Lijn en bij de besturen van stad en district Antwerpen. Er is daarom dringend een lange termijnvisie nodig </w:t>
      </w:r>
      <w:r w:rsidR="00642C7D">
        <w:rPr>
          <w:rFonts w:ascii="Montserrat" w:hAnsi="Montserrat"/>
          <w:sz w:val="20"/>
          <w:szCs w:val="20"/>
        </w:rPr>
        <w:t>voor</w:t>
      </w:r>
      <w:r w:rsidR="00B92CC7" w:rsidRPr="001A13EB">
        <w:rPr>
          <w:rFonts w:ascii="Montserrat" w:hAnsi="Montserrat"/>
          <w:sz w:val="20"/>
          <w:szCs w:val="20"/>
        </w:rPr>
        <w:t xml:space="preserve"> het volledige plein </w:t>
      </w:r>
      <w:r w:rsidR="00642C7D">
        <w:rPr>
          <w:rFonts w:ascii="Montserrat" w:hAnsi="Montserrat"/>
          <w:sz w:val="20"/>
          <w:szCs w:val="20"/>
        </w:rPr>
        <w:t xml:space="preserve">en bij uitbreiding de Kerkstraat </w:t>
      </w:r>
      <w:r w:rsidR="00B92CC7" w:rsidRPr="001A13EB">
        <w:rPr>
          <w:rFonts w:ascii="Montserrat" w:hAnsi="Montserrat"/>
          <w:sz w:val="20"/>
          <w:szCs w:val="20"/>
        </w:rPr>
        <w:t>waarin er een coherent toekomstbeeld wordt uitgetekend voor de bomen, verharding/bestrating, verlichting en straatmeubilair</w:t>
      </w:r>
      <w:r w:rsidR="00393EA5" w:rsidRPr="001A13EB">
        <w:rPr>
          <w:rFonts w:ascii="Montserrat" w:hAnsi="Montserrat"/>
          <w:sz w:val="20"/>
          <w:szCs w:val="20"/>
        </w:rPr>
        <w:t>, uitgaand van de functies die het plein nu vervult</w:t>
      </w:r>
      <w:r w:rsidR="00B92CC7" w:rsidRPr="001A13EB">
        <w:rPr>
          <w:rFonts w:ascii="Montserrat" w:hAnsi="Montserrat"/>
          <w:sz w:val="20"/>
          <w:szCs w:val="20"/>
        </w:rPr>
        <w:t xml:space="preserve">. Voorliggende aanvraag voor aanpassingen aan het plein is niet gekaderd </w:t>
      </w:r>
      <w:r w:rsidR="00393EA5" w:rsidRPr="001A13EB">
        <w:rPr>
          <w:rFonts w:ascii="Montserrat" w:hAnsi="Montserrat"/>
          <w:sz w:val="20"/>
          <w:szCs w:val="20"/>
        </w:rPr>
        <w:t>in een lange termijnvisie op het plein en vormt op die manier een onaanvaardbare voorafname op een lange termijnvisie op deze publieke ruimte.</w:t>
      </w:r>
      <w:r w:rsidR="00B92CC7" w:rsidRPr="001A13EB">
        <w:rPr>
          <w:rFonts w:ascii="Montserrat" w:hAnsi="Montserrat"/>
          <w:sz w:val="20"/>
          <w:szCs w:val="20"/>
        </w:rPr>
        <w:t xml:space="preserve"> </w:t>
      </w:r>
    </w:p>
    <w:p w14:paraId="3A038155" w14:textId="77777777" w:rsidR="00385338" w:rsidRPr="001A13EB" w:rsidRDefault="00385338">
      <w:pPr>
        <w:spacing w:after="160" w:line="259" w:lineRule="auto"/>
        <w:rPr>
          <w:rFonts w:ascii="Montserrat" w:hAnsi="Montserrat"/>
          <w:sz w:val="20"/>
          <w:szCs w:val="20"/>
        </w:rPr>
      </w:pPr>
    </w:p>
    <w:p w14:paraId="33855EE4" w14:textId="70C1F182" w:rsidR="00642C7D" w:rsidRDefault="00385338" w:rsidP="00642C7D">
      <w:pPr>
        <w:ind w:left="360"/>
        <w:rPr>
          <w:rFonts w:ascii="Montserrat" w:hAnsi="Montserrat"/>
          <w:sz w:val="20"/>
          <w:szCs w:val="20"/>
        </w:rPr>
      </w:pPr>
      <w:r w:rsidRPr="001A13EB">
        <w:rPr>
          <w:rFonts w:ascii="Montserrat" w:hAnsi="Montserrat"/>
          <w:sz w:val="20"/>
          <w:szCs w:val="20"/>
        </w:rPr>
        <w:t xml:space="preserve">Het is duidelijk dat dit dossier niet grondig werd voorbereid. Ondanks overleg tussen wijkcomité Willibrordus, de stad en district Antwerpen en De Lijn werd er geen rekening gehouden met de verzuchtingen en de belangen van de wijkbewoners. Het wijkcomité formuleerde </w:t>
      </w:r>
      <w:r w:rsidR="005F05EE" w:rsidRPr="001A13EB">
        <w:rPr>
          <w:rFonts w:ascii="Montserrat" w:hAnsi="Montserrat"/>
          <w:sz w:val="20"/>
          <w:szCs w:val="20"/>
        </w:rPr>
        <w:t xml:space="preserve">naar aanleiding van dit overleg </w:t>
      </w:r>
      <w:r w:rsidRPr="001A13EB">
        <w:rPr>
          <w:rFonts w:ascii="Montserrat" w:hAnsi="Montserrat"/>
          <w:sz w:val="20"/>
          <w:szCs w:val="20"/>
        </w:rPr>
        <w:t xml:space="preserve">meerdere suggesties voor aanpassingen van de plannen, maar die werden niet meegenomen in de huidige omgevingsvergunningsaanvraag. Uit een reactie van </w:t>
      </w:r>
      <w:r w:rsidR="005F05EE" w:rsidRPr="001A13EB">
        <w:rPr>
          <w:rFonts w:ascii="Montserrat" w:hAnsi="Montserrat"/>
          <w:sz w:val="20"/>
          <w:szCs w:val="20"/>
        </w:rPr>
        <w:t xml:space="preserve">de woordvoerder van </w:t>
      </w:r>
      <w:r w:rsidRPr="001A13EB">
        <w:rPr>
          <w:rFonts w:ascii="Montserrat" w:hAnsi="Montserrat"/>
          <w:sz w:val="20"/>
          <w:szCs w:val="20"/>
        </w:rPr>
        <w:t xml:space="preserve">De Lijn in de media </w:t>
      </w:r>
      <w:r w:rsidR="005F05EE" w:rsidRPr="001A13EB">
        <w:rPr>
          <w:rFonts w:ascii="Montserrat" w:hAnsi="Montserrat"/>
          <w:sz w:val="20"/>
          <w:szCs w:val="20"/>
        </w:rPr>
        <w:t xml:space="preserve">(HLN 18/07/2024) blijkt dat De Lijn deze suggesties nooit zou hebben ontvangen, </w:t>
      </w:r>
      <w:r w:rsidR="00893AFA">
        <w:rPr>
          <w:rFonts w:ascii="Montserrat" w:hAnsi="Montserrat"/>
          <w:sz w:val="20"/>
          <w:szCs w:val="20"/>
        </w:rPr>
        <w:t>terwijl</w:t>
      </w:r>
      <w:r w:rsidR="005F05EE" w:rsidRPr="001A13EB">
        <w:rPr>
          <w:rFonts w:ascii="Montserrat" w:hAnsi="Montserrat"/>
          <w:sz w:val="20"/>
          <w:szCs w:val="20"/>
        </w:rPr>
        <w:t xml:space="preserve"> dat zowel het wijkcomité als de stad Antwerpen </w:t>
      </w:r>
      <w:r w:rsidR="003C7961">
        <w:rPr>
          <w:rFonts w:ascii="Montserrat" w:hAnsi="Montserrat"/>
          <w:sz w:val="20"/>
          <w:szCs w:val="20"/>
        </w:rPr>
        <w:t>kunnen aantonen</w:t>
      </w:r>
      <w:r w:rsidR="005F05EE" w:rsidRPr="001A13EB">
        <w:rPr>
          <w:rFonts w:ascii="Montserrat" w:hAnsi="Montserrat"/>
          <w:sz w:val="20"/>
          <w:szCs w:val="20"/>
        </w:rPr>
        <w:t xml:space="preserve"> die aan De Lijn te hebben bezorgd. Alleen daaruit al kan afgeleid worden dat De Lijn niet zorgvuldig is omgegaan met dit dossier</w:t>
      </w:r>
      <w:r w:rsidR="00642C7D">
        <w:rPr>
          <w:rFonts w:ascii="Montserrat" w:hAnsi="Montserrat"/>
          <w:sz w:val="20"/>
          <w:szCs w:val="20"/>
        </w:rPr>
        <w:t>,</w:t>
      </w:r>
      <w:r w:rsidR="005F05EE" w:rsidRPr="001A13EB">
        <w:rPr>
          <w:rFonts w:ascii="Montserrat" w:hAnsi="Montserrat"/>
          <w:sz w:val="20"/>
          <w:szCs w:val="20"/>
        </w:rPr>
        <w:t xml:space="preserve"> dat de omgevingsvergunning daarom niet mag verleend worden en dat </w:t>
      </w:r>
      <w:r w:rsidR="006D7E3B">
        <w:rPr>
          <w:rFonts w:ascii="Montserrat" w:hAnsi="Montserrat"/>
          <w:sz w:val="20"/>
          <w:szCs w:val="20"/>
        </w:rPr>
        <w:t xml:space="preserve">er </w:t>
      </w:r>
      <w:r w:rsidR="005F05EE" w:rsidRPr="001A13EB">
        <w:rPr>
          <w:rFonts w:ascii="Montserrat" w:hAnsi="Montserrat"/>
          <w:sz w:val="20"/>
          <w:szCs w:val="20"/>
        </w:rPr>
        <w:t xml:space="preserve">eerst verder overleg met de verschillende belanghebbenden moet gevoerd worden voordat een vergunning kan afgeleverd worden. </w:t>
      </w:r>
    </w:p>
    <w:p w14:paraId="1E960F78" w14:textId="77777777" w:rsidR="00642C7D" w:rsidRDefault="00642C7D" w:rsidP="00642C7D">
      <w:pPr>
        <w:rPr>
          <w:rFonts w:ascii="Montserrat" w:hAnsi="Montserrat"/>
          <w:sz w:val="20"/>
          <w:szCs w:val="20"/>
        </w:rPr>
      </w:pPr>
    </w:p>
    <w:p w14:paraId="7DDC42BC" w14:textId="752A7077" w:rsidR="00642C7D" w:rsidRPr="00642C7D" w:rsidRDefault="00642C7D" w:rsidP="00642C7D">
      <w:pPr>
        <w:ind w:left="360"/>
        <w:rPr>
          <w:rFonts w:ascii="Montserrat" w:hAnsi="Montserrat"/>
          <w:sz w:val="20"/>
          <w:szCs w:val="20"/>
        </w:rPr>
      </w:pPr>
      <w:r w:rsidRPr="00642C7D">
        <w:rPr>
          <w:rFonts w:ascii="Montserrat" w:hAnsi="Montserrat"/>
          <w:b/>
          <w:bCs/>
          <w:sz w:val="20"/>
          <w:szCs w:val="20"/>
          <w:lang w:val="nl-NL"/>
        </w:rPr>
        <w:t xml:space="preserve">Omwille van bovenvermelde redenen verzoek ik het College van Burgemeester en Schepenen </w:t>
      </w:r>
      <w:r w:rsidR="00CD0182" w:rsidRPr="00CD0182">
        <w:rPr>
          <w:rFonts w:ascii="Montserrat" w:hAnsi="Montserrat"/>
          <w:b/>
          <w:bCs/>
          <w:sz w:val="20"/>
          <w:szCs w:val="20"/>
          <w:lang w:val="nl-NL"/>
        </w:rPr>
        <w:t>en het departement Omgeving</w:t>
      </w:r>
      <w:r w:rsidR="00CD0182">
        <w:rPr>
          <w:rFonts w:ascii="Montserrat" w:hAnsi="Montserrat"/>
          <w:b/>
          <w:bCs/>
          <w:sz w:val="20"/>
          <w:szCs w:val="20"/>
          <w:lang w:val="nl-NL"/>
        </w:rPr>
        <w:t xml:space="preserve"> </w:t>
      </w:r>
      <w:r w:rsidRPr="00642C7D">
        <w:rPr>
          <w:rFonts w:ascii="Montserrat" w:hAnsi="Montserrat"/>
          <w:b/>
          <w:bCs/>
          <w:sz w:val="20"/>
          <w:szCs w:val="20"/>
          <w:lang w:val="nl-NL"/>
        </w:rPr>
        <w:t>onderhavig bezwaar ontvankelijk en gegrond te verklaren. </w:t>
      </w:r>
      <w:r w:rsidRPr="00642C7D">
        <w:rPr>
          <w:rFonts w:ascii="Montserrat" w:hAnsi="Montserrat"/>
          <w:sz w:val="20"/>
          <w:szCs w:val="20"/>
        </w:rPr>
        <w:t> </w:t>
      </w:r>
    </w:p>
    <w:p w14:paraId="05F925D4" w14:textId="77777777" w:rsidR="00642C7D" w:rsidRPr="00642C7D" w:rsidRDefault="00642C7D" w:rsidP="00642C7D">
      <w:pPr>
        <w:ind w:left="360"/>
        <w:rPr>
          <w:rFonts w:ascii="Montserrat" w:hAnsi="Montserrat"/>
          <w:sz w:val="20"/>
          <w:szCs w:val="20"/>
        </w:rPr>
      </w:pPr>
      <w:r w:rsidRPr="00642C7D">
        <w:rPr>
          <w:rFonts w:ascii="Montserrat" w:hAnsi="Montserrat"/>
          <w:sz w:val="20"/>
          <w:szCs w:val="20"/>
        </w:rPr>
        <w:t> </w:t>
      </w:r>
    </w:p>
    <w:p w14:paraId="422CEF56" w14:textId="77777777" w:rsidR="00642C7D" w:rsidRPr="00642C7D" w:rsidRDefault="00642C7D" w:rsidP="00642C7D">
      <w:pPr>
        <w:ind w:left="360"/>
        <w:rPr>
          <w:rFonts w:ascii="Montserrat" w:hAnsi="Montserrat"/>
          <w:sz w:val="20"/>
          <w:szCs w:val="20"/>
        </w:rPr>
      </w:pPr>
      <w:r w:rsidRPr="00642C7D">
        <w:rPr>
          <w:rFonts w:ascii="Montserrat" w:hAnsi="Montserrat"/>
          <w:sz w:val="20"/>
          <w:szCs w:val="20"/>
          <w:lang w:val="nl-NL"/>
        </w:rPr>
        <w:t xml:space="preserve">Ik verzoek om de stedenbouwkundige vergunning zoals ingediend door </w:t>
      </w:r>
      <w:r w:rsidRPr="00141567">
        <w:rPr>
          <w:rFonts w:ascii="Montserrat" w:hAnsi="Montserrat"/>
          <w:sz w:val="20"/>
          <w:szCs w:val="20"/>
        </w:rPr>
        <w:t xml:space="preserve">Vlaamse Vervoermaatschappij - De Lijn voor </w:t>
      </w:r>
      <w:r>
        <w:rPr>
          <w:rFonts w:ascii="Montserrat" w:hAnsi="Montserrat"/>
          <w:sz w:val="20"/>
          <w:szCs w:val="20"/>
        </w:rPr>
        <w:t>‘</w:t>
      </w:r>
      <w:r w:rsidRPr="00141567">
        <w:rPr>
          <w:rFonts w:ascii="Montserrat" w:hAnsi="Montserrat"/>
          <w:sz w:val="20"/>
          <w:szCs w:val="20"/>
        </w:rPr>
        <w:t>Spoorinfrastructuur Kerkstraat-Pothoekstraat: het uitbreiden en de ingebruikname van 4 premetrostations, het aanbrengen van premetrokentekens en de exploitatie van twee transformatoren</w:t>
      </w:r>
      <w:r>
        <w:rPr>
          <w:rFonts w:ascii="Montserrat" w:hAnsi="Montserrat"/>
          <w:sz w:val="20"/>
          <w:szCs w:val="20"/>
        </w:rPr>
        <w:t>’</w:t>
      </w:r>
      <w:r w:rsidRPr="00642C7D">
        <w:rPr>
          <w:rFonts w:ascii="Montserrat" w:hAnsi="Montserrat"/>
          <w:sz w:val="20"/>
          <w:szCs w:val="20"/>
          <w:lang w:val="nl-NL"/>
        </w:rPr>
        <w:t xml:space="preserve"> niet te verlenen en een kopie van de beslissing over te maken aan de bezwaarindieners.</w:t>
      </w:r>
      <w:r w:rsidRPr="00642C7D">
        <w:rPr>
          <w:rFonts w:ascii="Montserrat" w:hAnsi="Montserrat"/>
          <w:sz w:val="20"/>
          <w:szCs w:val="20"/>
        </w:rPr>
        <w:t> </w:t>
      </w:r>
    </w:p>
    <w:p w14:paraId="08610CA0" w14:textId="77777777" w:rsidR="00642C7D" w:rsidRPr="001A13EB" w:rsidRDefault="00642C7D" w:rsidP="00385338">
      <w:pPr>
        <w:ind w:left="360"/>
        <w:rPr>
          <w:rFonts w:ascii="Montserrat" w:hAnsi="Montserrat"/>
          <w:sz w:val="20"/>
          <w:szCs w:val="20"/>
        </w:rPr>
      </w:pPr>
    </w:p>
    <w:p w14:paraId="0E2DF872" w14:textId="77777777" w:rsidR="00B07208" w:rsidRPr="001A13EB" w:rsidRDefault="00B07208">
      <w:pPr>
        <w:spacing w:after="160" w:line="259" w:lineRule="auto"/>
        <w:rPr>
          <w:rFonts w:ascii="Montserrat" w:hAnsi="Montserrat"/>
          <w:sz w:val="20"/>
          <w:szCs w:val="20"/>
        </w:rPr>
      </w:pPr>
    </w:p>
    <w:sectPr w:rsidR="00B07208" w:rsidRPr="001A1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ontserrat">
    <w:panose1 w:val="00000500000000000000"/>
    <w:charset w:val="4D"/>
    <w:family w:val="auto"/>
    <w:pitch w:val="variable"/>
    <w:sig w:usb0="A00002FF" w:usb1="4000207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1AF9"/>
    <w:multiLevelType w:val="hybridMultilevel"/>
    <w:tmpl w:val="CC7C466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 w15:restartNumberingAfterBreak="0">
    <w:nsid w:val="0F26458D"/>
    <w:multiLevelType w:val="hybridMultilevel"/>
    <w:tmpl w:val="AA7037D8"/>
    <w:lvl w:ilvl="0" w:tplc="53903536">
      <w:start w:val="50"/>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2640302B"/>
    <w:multiLevelType w:val="hybridMultilevel"/>
    <w:tmpl w:val="57D627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07143081">
    <w:abstractNumId w:val="0"/>
  </w:num>
  <w:num w:numId="2" w16cid:durableId="451902495">
    <w:abstractNumId w:val="1"/>
  </w:num>
  <w:num w:numId="3" w16cid:durableId="388655619">
    <w:abstractNumId w:val="0"/>
  </w:num>
  <w:num w:numId="4" w16cid:durableId="1760711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47"/>
    <w:rsid w:val="000354F5"/>
    <w:rsid w:val="00076150"/>
    <w:rsid w:val="000C06AD"/>
    <w:rsid w:val="001068EE"/>
    <w:rsid w:val="00141567"/>
    <w:rsid w:val="001A13EB"/>
    <w:rsid w:val="001B498B"/>
    <w:rsid w:val="001D4E6B"/>
    <w:rsid w:val="00293B0C"/>
    <w:rsid w:val="00320088"/>
    <w:rsid w:val="0033364A"/>
    <w:rsid w:val="00385338"/>
    <w:rsid w:val="00393EA5"/>
    <w:rsid w:val="003C7961"/>
    <w:rsid w:val="003D7164"/>
    <w:rsid w:val="003E7C47"/>
    <w:rsid w:val="00415BF1"/>
    <w:rsid w:val="00461F35"/>
    <w:rsid w:val="004C1431"/>
    <w:rsid w:val="00500153"/>
    <w:rsid w:val="00503E7F"/>
    <w:rsid w:val="005525C0"/>
    <w:rsid w:val="005D5114"/>
    <w:rsid w:val="005E3DBD"/>
    <w:rsid w:val="005F05EE"/>
    <w:rsid w:val="00642C7D"/>
    <w:rsid w:val="00695ECF"/>
    <w:rsid w:val="006D7E3B"/>
    <w:rsid w:val="006E0B18"/>
    <w:rsid w:val="006E55F1"/>
    <w:rsid w:val="007057F9"/>
    <w:rsid w:val="00787928"/>
    <w:rsid w:val="00862660"/>
    <w:rsid w:val="00893AFA"/>
    <w:rsid w:val="00893DE5"/>
    <w:rsid w:val="009441D3"/>
    <w:rsid w:val="009757B2"/>
    <w:rsid w:val="009B752B"/>
    <w:rsid w:val="009C1983"/>
    <w:rsid w:val="009E7759"/>
    <w:rsid w:val="00A247A0"/>
    <w:rsid w:val="00A35024"/>
    <w:rsid w:val="00A97055"/>
    <w:rsid w:val="00AE583E"/>
    <w:rsid w:val="00B07208"/>
    <w:rsid w:val="00B32CEC"/>
    <w:rsid w:val="00B36C05"/>
    <w:rsid w:val="00B92CC7"/>
    <w:rsid w:val="00BC4961"/>
    <w:rsid w:val="00C239CD"/>
    <w:rsid w:val="00C710AD"/>
    <w:rsid w:val="00CD0182"/>
    <w:rsid w:val="00D4362A"/>
    <w:rsid w:val="00D962D3"/>
    <w:rsid w:val="00D965BD"/>
    <w:rsid w:val="00E9320A"/>
    <w:rsid w:val="00EA3E66"/>
    <w:rsid w:val="00F414CB"/>
    <w:rsid w:val="00F75175"/>
    <w:rsid w:val="00FE0F8A"/>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C529"/>
  <w15:chartTrackingRefBased/>
  <w15:docId w15:val="{EB7D82EC-2142-40F0-88C1-C88E62BF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7C47"/>
    <w:pPr>
      <w:spacing w:after="0" w:line="240" w:lineRule="auto"/>
    </w:pPr>
    <w:rPr>
      <w:rFonts w:ascii="Calibri" w:eastAsiaTheme="minorEastAsia" w:hAnsi="Calibri" w:cs="Calibri"/>
    </w:rPr>
  </w:style>
  <w:style w:type="paragraph" w:styleId="Kop1">
    <w:name w:val="heading 1"/>
    <w:basedOn w:val="Standaard"/>
    <w:next w:val="Standaard"/>
    <w:link w:val="Kop1Char"/>
    <w:uiPriority w:val="9"/>
    <w:qFormat/>
    <w:rsid w:val="003E7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7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7C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7C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7C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7C4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7C4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7C4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7C4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7C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7C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7C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7C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7C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7C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7C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7C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7C47"/>
    <w:rPr>
      <w:rFonts w:eastAsiaTheme="majorEastAsia" w:cstheme="majorBidi"/>
      <w:color w:val="272727" w:themeColor="text1" w:themeTint="D8"/>
    </w:rPr>
  </w:style>
  <w:style w:type="paragraph" w:styleId="Titel">
    <w:name w:val="Title"/>
    <w:basedOn w:val="Standaard"/>
    <w:next w:val="Standaard"/>
    <w:link w:val="TitelChar"/>
    <w:uiPriority w:val="10"/>
    <w:qFormat/>
    <w:rsid w:val="003E7C4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7C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7C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7C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7C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7C47"/>
    <w:rPr>
      <w:i/>
      <w:iCs/>
      <w:color w:val="404040" w:themeColor="text1" w:themeTint="BF"/>
    </w:rPr>
  </w:style>
  <w:style w:type="paragraph" w:styleId="Lijstalinea">
    <w:name w:val="List Paragraph"/>
    <w:basedOn w:val="Standaard"/>
    <w:uiPriority w:val="34"/>
    <w:qFormat/>
    <w:rsid w:val="003E7C47"/>
    <w:pPr>
      <w:ind w:left="720"/>
      <w:contextualSpacing/>
    </w:pPr>
  </w:style>
  <w:style w:type="character" w:styleId="Intensievebenadrukking">
    <w:name w:val="Intense Emphasis"/>
    <w:basedOn w:val="Standaardalinea-lettertype"/>
    <w:uiPriority w:val="21"/>
    <w:qFormat/>
    <w:rsid w:val="003E7C47"/>
    <w:rPr>
      <w:i/>
      <w:iCs/>
      <w:color w:val="0F4761" w:themeColor="accent1" w:themeShade="BF"/>
    </w:rPr>
  </w:style>
  <w:style w:type="paragraph" w:styleId="Duidelijkcitaat">
    <w:name w:val="Intense Quote"/>
    <w:basedOn w:val="Standaard"/>
    <w:next w:val="Standaard"/>
    <w:link w:val="DuidelijkcitaatChar"/>
    <w:uiPriority w:val="30"/>
    <w:qFormat/>
    <w:rsid w:val="003E7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7C47"/>
    <w:rPr>
      <w:i/>
      <w:iCs/>
      <w:color w:val="0F4761" w:themeColor="accent1" w:themeShade="BF"/>
    </w:rPr>
  </w:style>
  <w:style w:type="character" w:styleId="Intensieveverwijzing">
    <w:name w:val="Intense Reference"/>
    <w:basedOn w:val="Standaardalinea-lettertype"/>
    <w:uiPriority w:val="32"/>
    <w:qFormat/>
    <w:rsid w:val="003E7C47"/>
    <w:rPr>
      <w:b/>
      <w:bCs/>
      <w:smallCaps/>
      <w:color w:val="0F4761" w:themeColor="accent1" w:themeShade="BF"/>
      <w:spacing w:val="5"/>
    </w:rPr>
  </w:style>
  <w:style w:type="character" w:customStyle="1" w:styleId="vl-annotation">
    <w:name w:val="vl-annotation"/>
    <w:basedOn w:val="Standaardalinea-lettertype"/>
    <w:rsid w:val="003E7C47"/>
  </w:style>
  <w:style w:type="table" w:styleId="Tabelraster">
    <w:name w:val="Table Grid"/>
    <w:basedOn w:val="Standaardtabel"/>
    <w:uiPriority w:val="39"/>
    <w:rsid w:val="0032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068EE"/>
    <w:pPr>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93749">
      <w:bodyDiv w:val="1"/>
      <w:marLeft w:val="0"/>
      <w:marRight w:val="0"/>
      <w:marTop w:val="0"/>
      <w:marBottom w:val="0"/>
      <w:divBdr>
        <w:top w:val="none" w:sz="0" w:space="0" w:color="auto"/>
        <w:left w:val="none" w:sz="0" w:space="0" w:color="auto"/>
        <w:bottom w:val="none" w:sz="0" w:space="0" w:color="auto"/>
        <w:right w:val="none" w:sz="0" w:space="0" w:color="auto"/>
      </w:divBdr>
      <w:divsChild>
        <w:div w:id="695273398">
          <w:marLeft w:val="0"/>
          <w:marRight w:val="0"/>
          <w:marTop w:val="0"/>
          <w:marBottom w:val="0"/>
          <w:divBdr>
            <w:top w:val="none" w:sz="0" w:space="0" w:color="auto"/>
            <w:left w:val="none" w:sz="0" w:space="0" w:color="auto"/>
            <w:bottom w:val="none" w:sz="0" w:space="0" w:color="auto"/>
            <w:right w:val="none" w:sz="0" w:space="0" w:color="auto"/>
          </w:divBdr>
        </w:div>
        <w:div w:id="1730347249">
          <w:marLeft w:val="0"/>
          <w:marRight w:val="0"/>
          <w:marTop w:val="0"/>
          <w:marBottom w:val="0"/>
          <w:divBdr>
            <w:top w:val="none" w:sz="0" w:space="0" w:color="auto"/>
            <w:left w:val="none" w:sz="0" w:space="0" w:color="auto"/>
            <w:bottom w:val="none" w:sz="0" w:space="0" w:color="auto"/>
            <w:right w:val="none" w:sz="0" w:space="0" w:color="auto"/>
          </w:divBdr>
        </w:div>
        <w:div w:id="378476480">
          <w:marLeft w:val="0"/>
          <w:marRight w:val="0"/>
          <w:marTop w:val="0"/>
          <w:marBottom w:val="0"/>
          <w:divBdr>
            <w:top w:val="none" w:sz="0" w:space="0" w:color="auto"/>
            <w:left w:val="none" w:sz="0" w:space="0" w:color="auto"/>
            <w:bottom w:val="none" w:sz="0" w:space="0" w:color="auto"/>
            <w:right w:val="none" w:sz="0" w:space="0" w:color="auto"/>
          </w:divBdr>
        </w:div>
        <w:div w:id="863905994">
          <w:marLeft w:val="0"/>
          <w:marRight w:val="0"/>
          <w:marTop w:val="0"/>
          <w:marBottom w:val="0"/>
          <w:divBdr>
            <w:top w:val="none" w:sz="0" w:space="0" w:color="auto"/>
            <w:left w:val="none" w:sz="0" w:space="0" w:color="auto"/>
            <w:bottom w:val="none" w:sz="0" w:space="0" w:color="auto"/>
            <w:right w:val="none" w:sz="0" w:space="0" w:color="auto"/>
          </w:divBdr>
        </w:div>
        <w:div w:id="1803110872">
          <w:marLeft w:val="0"/>
          <w:marRight w:val="0"/>
          <w:marTop w:val="0"/>
          <w:marBottom w:val="0"/>
          <w:divBdr>
            <w:top w:val="none" w:sz="0" w:space="0" w:color="auto"/>
            <w:left w:val="none" w:sz="0" w:space="0" w:color="auto"/>
            <w:bottom w:val="none" w:sz="0" w:space="0" w:color="auto"/>
            <w:right w:val="none" w:sz="0" w:space="0" w:color="auto"/>
          </w:divBdr>
        </w:div>
        <w:div w:id="2067138518">
          <w:marLeft w:val="0"/>
          <w:marRight w:val="0"/>
          <w:marTop w:val="0"/>
          <w:marBottom w:val="0"/>
          <w:divBdr>
            <w:top w:val="none" w:sz="0" w:space="0" w:color="auto"/>
            <w:left w:val="none" w:sz="0" w:space="0" w:color="auto"/>
            <w:bottom w:val="none" w:sz="0" w:space="0" w:color="auto"/>
            <w:right w:val="none" w:sz="0" w:space="0" w:color="auto"/>
          </w:divBdr>
        </w:div>
        <w:div w:id="816145907">
          <w:marLeft w:val="0"/>
          <w:marRight w:val="0"/>
          <w:marTop w:val="0"/>
          <w:marBottom w:val="0"/>
          <w:divBdr>
            <w:top w:val="none" w:sz="0" w:space="0" w:color="auto"/>
            <w:left w:val="none" w:sz="0" w:space="0" w:color="auto"/>
            <w:bottom w:val="none" w:sz="0" w:space="0" w:color="auto"/>
            <w:right w:val="none" w:sz="0" w:space="0" w:color="auto"/>
          </w:divBdr>
        </w:div>
        <w:div w:id="1202013651">
          <w:marLeft w:val="0"/>
          <w:marRight w:val="0"/>
          <w:marTop w:val="0"/>
          <w:marBottom w:val="0"/>
          <w:divBdr>
            <w:top w:val="none" w:sz="0" w:space="0" w:color="auto"/>
            <w:left w:val="none" w:sz="0" w:space="0" w:color="auto"/>
            <w:bottom w:val="none" w:sz="0" w:space="0" w:color="auto"/>
            <w:right w:val="none" w:sz="0" w:space="0" w:color="auto"/>
          </w:divBdr>
        </w:div>
        <w:div w:id="1300575748">
          <w:marLeft w:val="0"/>
          <w:marRight w:val="0"/>
          <w:marTop w:val="0"/>
          <w:marBottom w:val="0"/>
          <w:divBdr>
            <w:top w:val="none" w:sz="0" w:space="0" w:color="auto"/>
            <w:left w:val="none" w:sz="0" w:space="0" w:color="auto"/>
            <w:bottom w:val="none" w:sz="0" w:space="0" w:color="auto"/>
            <w:right w:val="none" w:sz="0" w:space="0" w:color="auto"/>
          </w:divBdr>
        </w:div>
        <w:div w:id="1446269544">
          <w:marLeft w:val="0"/>
          <w:marRight w:val="0"/>
          <w:marTop w:val="0"/>
          <w:marBottom w:val="0"/>
          <w:divBdr>
            <w:top w:val="none" w:sz="0" w:space="0" w:color="auto"/>
            <w:left w:val="none" w:sz="0" w:space="0" w:color="auto"/>
            <w:bottom w:val="none" w:sz="0" w:space="0" w:color="auto"/>
            <w:right w:val="none" w:sz="0" w:space="0" w:color="auto"/>
          </w:divBdr>
        </w:div>
        <w:div w:id="2063824709">
          <w:marLeft w:val="0"/>
          <w:marRight w:val="0"/>
          <w:marTop w:val="0"/>
          <w:marBottom w:val="0"/>
          <w:divBdr>
            <w:top w:val="none" w:sz="0" w:space="0" w:color="auto"/>
            <w:left w:val="none" w:sz="0" w:space="0" w:color="auto"/>
            <w:bottom w:val="none" w:sz="0" w:space="0" w:color="auto"/>
            <w:right w:val="none" w:sz="0" w:space="0" w:color="auto"/>
          </w:divBdr>
        </w:div>
        <w:div w:id="983313950">
          <w:marLeft w:val="0"/>
          <w:marRight w:val="0"/>
          <w:marTop w:val="0"/>
          <w:marBottom w:val="0"/>
          <w:divBdr>
            <w:top w:val="none" w:sz="0" w:space="0" w:color="auto"/>
            <w:left w:val="none" w:sz="0" w:space="0" w:color="auto"/>
            <w:bottom w:val="none" w:sz="0" w:space="0" w:color="auto"/>
            <w:right w:val="none" w:sz="0" w:space="0" w:color="auto"/>
          </w:divBdr>
        </w:div>
        <w:div w:id="1384981914">
          <w:marLeft w:val="0"/>
          <w:marRight w:val="0"/>
          <w:marTop w:val="0"/>
          <w:marBottom w:val="0"/>
          <w:divBdr>
            <w:top w:val="none" w:sz="0" w:space="0" w:color="auto"/>
            <w:left w:val="none" w:sz="0" w:space="0" w:color="auto"/>
            <w:bottom w:val="none" w:sz="0" w:space="0" w:color="auto"/>
            <w:right w:val="none" w:sz="0" w:space="0" w:color="auto"/>
          </w:divBdr>
        </w:div>
        <w:div w:id="96364400">
          <w:marLeft w:val="0"/>
          <w:marRight w:val="0"/>
          <w:marTop w:val="0"/>
          <w:marBottom w:val="0"/>
          <w:divBdr>
            <w:top w:val="none" w:sz="0" w:space="0" w:color="auto"/>
            <w:left w:val="none" w:sz="0" w:space="0" w:color="auto"/>
            <w:bottom w:val="none" w:sz="0" w:space="0" w:color="auto"/>
            <w:right w:val="none" w:sz="0" w:space="0" w:color="auto"/>
          </w:divBdr>
        </w:div>
        <w:div w:id="1511486501">
          <w:marLeft w:val="0"/>
          <w:marRight w:val="0"/>
          <w:marTop w:val="0"/>
          <w:marBottom w:val="0"/>
          <w:divBdr>
            <w:top w:val="none" w:sz="0" w:space="0" w:color="auto"/>
            <w:left w:val="none" w:sz="0" w:space="0" w:color="auto"/>
            <w:bottom w:val="none" w:sz="0" w:space="0" w:color="auto"/>
            <w:right w:val="none" w:sz="0" w:space="0" w:color="auto"/>
          </w:divBdr>
        </w:div>
        <w:div w:id="1650475802">
          <w:marLeft w:val="0"/>
          <w:marRight w:val="0"/>
          <w:marTop w:val="0"/>
          <w:marBottom w:val="0"/>
          <w:divBdr>
            <w:top w:val="none" w:sz="0" w:space="0" w:color="auto"/>
            <w:left w:val="none" w:sz="0" w:space="0" w:color="auto"/>
            <w:bottom w:val="none" w:sz="0" w:space="0" w:color="auto"/>
            <w:right w:val="none" w:sz="0" w:space="0" w:color="auto"/>
          </w:divBdr>
        </w:div>
        <w:div w:id="1345597451">
          <w:marLeft w:val="0"/>
          <w:marRight w:val="0"/>
          <w:marTop w:val="0"/>
          <w:marBottom w:val="0"/>
          <w:divBdr>
            <w:top w:val="none" w:sz="0" w:space="0" w:color="auto"/>
            <w:left w:val="none" w:sz="0" w:space="0" w:color="auto"/>
            <w:bottom w:val="none" w:sz="0" w:space="0" w:color="auto"/>
            <w:right w:val="none" w:sz="0" w:space="0" w:color="auto"/>
          </w:divBdr>
        </w:div>
        <w:div w:id="859586284">
          <w:marLeft w:val="0"/>
          <w:marRight w:val="0"/>
          <w:marTop w:val="0"/>
          <w:marBottom w:val="0"/>
          <w:divBdr>
            <w:top w:val="none" w:sz="0" w:space="0" w:color="auto"/>
            <w:left w:val="none" w:sz="0" w:space="0" w:color="auto"/>
            <w:bottom w:val="none" w:sz="0" w:space="0" w:color="auto"/>
            <w:right w:val="none" w:sz="0" w:space="0" w:color="auto"/>
          </w:divBdr>
        </w:div>
        <w:div w:id="476393">
          <w:marLeft w:val="0"/>
          <w:marRight w:val="0"/>
          <w:marTop w:val="0"/>
          <w:marBottom w:val="0"/>
          <w:divBdr>
            <w:top w:val="none" w:sz="0" w:space="0" w:color="auto"/>
            <w:left w:val="none" w:sz="0" w:space="0" w:color="auto"/>
            <w:bottom w:val="none" w:sz="0" w:space="0" w:color="auto"/>
            <w:right w:val="none" w:sz="0" w:space="0" w:color="auto"/>
          </w:divBdr>
        </w:div>
        <w:div w:id="679894949">
          <w:marLeft w:val="0"/>
          <w:marRight w:val="0"/>
          <w:marTop w:val="0"/>
          <w:marBottom w:val="0"/>
          <w:divBdr>
            <w:top w:val="none" w:sz="0" w:space="0" w:color="auto"/>
            <w:left w:val="none" w:sz="0" w:space="0" w:color="auto"/>
            <w:bottom w:val="none" w:sz="0" w:space="0" w:color="auto"/>
            <w:right w:val="none" w:sz="0" w:space="0" w:color="auto"/>
          </w:divBdr>
        </w:div>
      </w:divsChild>
    </w:div>
    <w:div w:id="1753426771">
      <w:bodyDiv w:val="1"/>
      <w:marLeft w:val="0"/>
      <w:marRight w:val="0"/>
      <w:marTop w:val="0"/>
      <w:marBottom w:val="0"/>
      <w:divBdr>
        <w:top w:val="none" w:sz="0" w:space="0" w:color="auto"/>
        <w:left w:val="none" w:sz="0" w:space="0" w:color="auto"/>
        <w:bottom w:val="none" w:sz="0" w:space="0" w:color="auto"/>
        <w:right w:val="none" w:sz="0" w:space="0" w:color="auto"/>
      </w:divBdr>
    </w:div>
    <w:div w:id="1760100421">
      <w:bodyDiv w:val="1"/>
      <w:marLeft w:val="0"/>
      <w:marRight w:val="0"/>
      <w:marTop w:val="0"/>
      <w:marBottom w:val="0"/>
      <w:divBdr>
        <w:top w:val="none" w:sz="0" w:space="0" w:color="auto"/>
        <w:left w:val="none" w:sz="0" w:space="0" w:color="auto"/>
        <w:bottom w:val="none" w:sz="0" w:space="0" w:color="auto"/>
        <w:right w:val="none" w:sz="0" w:space="0" w:color="auto"/>
      </w:divBdr>
      <w:divsChild>
        <w:div w:id="1184248384">
          <w:marLeft w:val="0"/>
          <w:marRight w:val="0"/>
          <w:marTop w:val="0"/>
          <w:marBottom w:val="0"/>
          <w:divBdr>
            <w:top w:val="none" w:sz="0" w:space="0" w:color="auto"/>
            <w:left w:val="none" w:sz="0" w:space="0" w:color="auto"/>
            <w:bottom w:val="none" w:sz="0" w:space="0" w:color="auto"/>
            <w:right w:val="none" w:sz="0" w:space="0" w:color="auto"/>
          </w:divBdr>
        </w:div>
        <w:div w:id="1261451228">
          <w:marLeft w:val="0"/>
          <w:marRight w:val="0"/>
          <w:marTop w:val="0"/>
          <w:marBottom w:val="0"/>
          <w:divBdr>
            <w:top w:val="none" w:sz="0" w:space="0" w:color="auto"/>
            <w:left w:val="none" w:sz="0" w:space="0" w:color="auto"/>
            <w:bottom w:val="none" w:sz="0" w:space="0" w:color="auto"/>
            <w:right w:val="none" w:sz="0" w:space="0" w:color="auto"/>
          </w:divBdr>
        </w:div>
        <w:div w:id="444887177">
          <w:marLeft w:val="0"/>
          <w:marRight w:val="0"/>
          <w:marTop w:val="0"/>
          <w:marBottom w:val="0"/>
          <w:divBdr>
            <w:top w:val="none" w:sz="0" w:space="0" w:color="auto"/>
            <w:left w:val="none" w:sz="0" w:space="0" w:color="auto"/>
            <w:bottom w:val="none" w:sz="0" w:space="0" w:color="auto"/>
            <w:right w:val="none" w:sz="0" w:space="0" w:color="auto"/>
          </w:divBdr>
        </w:div>
        <w:div w:id="1439763909">
          <w:marLeft w:val="0"/>
          <w:marRight w:val="0"/>
          <w:marTop w:val="0"/>
          <w:marBottom w:val="0"/>
          <w:divBdr>
            <w:top w:val="none" w:sz="0" w:space="0" w:color="auto"/>
            <w:left w:val="none" w:sz="0" w:space="0" w:color="auto"/>
            <w:bottom w:val="none" w:sz="0" w:space="0" w:color="auto"/>
            <w:right w:val="none" w:sz="0" w:space="0" w:color="auto"/>
          </w:divBdr>
        </w:div>
        <w:div w:id="1200627363">
          <w:marLeft w:val="0"/>
          <w:marRight w:val="0"/>
          <w:marTop w:val="0"/>
          <w:marBottom w:val="0"/>
          <w:divBdr>
            <w:top w:val="none" w:sz="0" w:space="0" w:color="auto"/>
            <w:left w:val="none" w:sz="0" w:space="0" w:color="auto"/>
            <w:bottom w:val="none" w:sz="0" w:space="0" w:color="auto"/>
            <w:right w:val="none" w:sz="0" w:space="0" w:color="auto"/>
          </w:divBdr>
        </w:div>
        <w:div w:id="1789548375">
          <w:marLeft w:val="0"/>
          <w:marRight w:val="0"/>
          <w:marTop w:val="0"/>
          <w:marBottom w:val="0"/>
          <w:divBdr>
            <w:top w:val="none" w:sz="0" w:space="0" w:color="auto"/>
            <w:left w:val="none" w:sz="0" w:space="0" w:color="auto"/>
            <w:bottom w:val="none" w:sz="0" w:space="0" w:color="auto"/>
            <w:right w:val="none" w:sz="0" w:space="0" w:color="auto"/>
          </w:divBdr>
        </w:div>
        <w:div w:id="1198082890">
          <w:marLeft w:val="0"/>
          <w:marRight w:val="0"/>
          <w:marTop w:val="0"/>
          <w:marBottom w:val="0"/>
          <w:divBdr>
            <w:top w:val="none" w:sz="0" w:space="0" w:color="auto"/>
            <w:left w:val="none" w:sz="0" w:space="0" w:color="auto"/>
            <w:bottom w:val="none" w:sz="0" w:space="0" w:color="auto"/>
            <w:right w:val="none" w:sz="0" w:space="0" w:color="auto"/>
          </w:divBdr>
        </w:div>
        <w:div w:id="93669467">
          <w:marLeft w:val="0"/>
          <w:marRight w:val="0"/>
          <w:marTop w:val="0"/>
          <w:marBottom w:val="0"/>
          <w:divBdr>
            <w:top w:val="none" w:sz="0" w:space="0" w:color="auto"/>
            <w:left w:val="none" w:sz="0" w:space="0" w:color="auto"/>
            <w:bottom w:val="none" w:sz="0" w:space="0" w:color="auto"/>
            <w:right w:val="none" w:sz="0" w:space="0" w:color="auto"/>
          </w:divBdr>
        </w:div>
        <w:div w:id="1879585786">
          <w:marLeft w:val="0"/>
          <w:marRight w:val="0"/>
          <w:marTop w:val="0"/>
          <w:marBottom w:val="0"/>
          <w:divBdr>
            <w:top w:val="none" w:sz="0" w:space="0" w:color="auto"/>
            <w:left w:val="none" w:sz="0" w:space="0" w:color="auto"/>
            <w:bottom w:val="none" w:sz="0" w:space="0" w:color="auto"/>
            <w:right w:val="none" w:sz="0" w:space="0" w:color="auto"/>
          </w:divBdr>
        </w:div>
        <w:div w:id="114443919">
          <w:marLeft w:val="0"/>
          <w:marRight w:val="0"/>
          <w:marTop w:val="0"/>
          <w:marBottom w:val="0"/>
          <w:divBdr>
            <w:top w:val="none" w:sz="0" w:space="0" w:color="auto"/>
            <w:left w:val="none" w:sz="0" w:space="0" w:color="auto"/>
            <w:bottom w:val="none" w:sz="0" w:space="0" w:color="auto"/>
            <w:right w:val="none" w:sz="0" w:space="0" w:color="auto"/>
          </w:divBdr>
        </w:div>
        <w:div w:id="2126659244">
          <w:marLeft w:val="0"/>
          <w:marRight w:val="0"/>
          <w:marTop w:val="0"/>
          <w:marBottom w:val="0"/>
          <w:divBdr>
            <w:top w:val="none" w:sz="0" w:space="0" w:color="auto"/>
            <w:left w:val="none" w:sz="0" w:space="0" w:color="auto"/>
            <w:bottom w:val="none" w:sz="0" w:space="0" w:color="auto"/>
            <w:right w:val="none" w:sz="0" w:space="0" w:color="auto"/>
          </w:divBdr>
        </w:div>
        <w:div w:id="1836921476">
          <w:marLeft w:val="0"/>
          <w:marRight w:val="0"/>
          <w:marTop w:val="0"/>
          <w:marBottom w:val="0"/>
          <w:divBdr>
            <w:top w:val="none" w:sz="0" w:space="0" w:color="auto"/>
            <w:left w:val="none" w:sz="0" w:space="0" w:color="auto"/>
            <w:bottom w:val="none" w:sz="0" w:space="0" w:color="auto"/>
            <w:right w:val="none" w:sz="0" w:space="0" w:color="auto"/>
          </w:divBdr>
        </w:div>
        <w:div w:id="11692173">
          <w:marLeft w:val="0"/>
          <w:marRight w:val="0"/>
          <w:marTop w:val="0"/>
          <w:marBottom w:val="0"/>
          <w:divBdr>
            <w:top w:val="none" w:sz="0" w:space="0" w:color="auto"/>
            <w:left w:val="none" w:sz="0" w:space="0" w:color="auto"/>
            <w:bottom w:val="none" w:sz="0" w:space="0" w:color="auto"/>
            <w:right w:val="none" w:sz="0" w:space="0" w:color="auto"/>
          </w:divBdr>
        </w:div>
        <w:div w:id="69623463">
          <w:marLeft w:val="0"/>
          <w:marRight w:val="0"/>
          <w:marTop w:val="0"/>
          <w:marBottom w:val="0"/>
          <w:divBdr>
            <w:top w:val="none" w:sz="0" w:space="0" w:color="auto"/>
            <w:left w:val="none" w:sz="0" w:space="0" w:color="auto"/>
            <w:bottom w:val="none" w:sz="0" w:space="0" w:color="auto"/>
            <w:right w:val="none" w:sz="0" w:space="0" w:color="auto"/>
          </w:divBdr>
        </w:div>
        <w:div w:id="1556430199">
          <w:marLeft w:val="0"/>
          <w:marRight w:val="0"/>
          <w:marTop w:val="0"/>
          <w:marBottom w:val="0"/>
          <w:divBdr>
            <w:top w:val="none" w:sz="0" w:space="0" w:color="auto"/>
            <w:left w:val="none" w:sz="0" w:space="0" w:color="auto"/>
            <w:bottom w:val="none" w:sz="0" w:space="0" w:color="auto"/>
            <w:right w:val="none" w:sz="0" w:space="0" w:color="auto"/>
          </w:divBdr>
        </w:div>
        <w:div w:id="65734692">
          <w:marLeft w:val="0"/>
          <w:marRight w:val="0"/>
          <w:marTop w:val="0"/>
          <w:marBottom w:val="0"/>
          <w:divBdr>
            <w:top w:val="none" w:sz="0" w:space="0" w:color="auto"/>
            <w:left w:val="none" w:sz="0" w:space="0" w:color="auto"/>
            <w:bottom w:val="none" w:sz="0" w:space="0" w:color="auto"/>
            <w:right w:val="none" w:sz="0" w:space="0" w:color="auto"/>
          </w:divBdr>
          <w:divsChild>
            <w:div w:id="1722055989">
              <w:marLeft w:val="-75"/>
              <w:marRight w:val="0"/>
              <w:marTop w:val="30"/>
              <w:marBottom w:val="30"/>
              <w:divBdr>
                <w:top w:val="none" w:sz="0" w:space="0" w:color="auto"/>
                <w:left w:val="none" w:sz="0" w:space="0" w:color="auto"/>
                <w:bottom w:val="none" w:sz="0" w:space="0" w:color="auto"/>
                <w:right w:val="none" w:sz="0" w:space="0" w:color="auto"/>
              </w:divBdr>
              <w:divsChild>
                <w:div w:id="1887252204">
                  <w:marLeft w:val="0"/>
                  <w:marRight w:val="0"/>
                  <w:marTop w:val="0"/>
                  <w:marBottom w:val="0"/>
                  <w:divBdr>
                    <w:top w:val="none" w:sz="0" w:space="0" w:color="auto"/>
                    <w:left w:val="none" w:sz="0" w:space="0" w:color="auto"/>
                    <w:bottom w:val="none" w:sz="0" w:space="0" w:color="auto"/>
                    <w:right w:val="none" w:sz="0" w:space="0" w:color="auto"/>
                  </w:divBdr>
                  <w:divsChild>
                    <w:div w:id="521556368">
                      <w:marLeft w:val="0"/>
                      <w:marRight w:val="0"/>
                      <w:marTop w:val="0"/>
                      <w:marBottom w:val="0"/>
                      <w:divBdr>
                        <w:top w:val="none" w:sz="0" w:space="0" w:color="auto"/>
                        <w:left w:val="none" w:sz="0" w:space="0" w:color="auto"/>
                        <w:bottom w:val="none" w:sz="0" w:space="0" w:color="auto"/>
                        <w:right w:val="none" w:sz="0" w:space="0" w:color="auto"/>
                      </w:divBdr>
                    </w:div>
                    <w:div w:id="399138529">
                      <w:marLeft w:val="0"/>
                      <w:marRight w:val="0"/>
                      <w:marTop w:val="0"/>
                      <w:marBottom w:val="0"/>
                      <w:divBdr>
                        <w:top w:val="none" w:sz="0" w:space="0" w:color="auto"/>
                        <w:left w:val="none" w:sz="0" w:space="0" w:color="auto"/>
                        <w:bottom w:val="none" w:sz="0" w:space="0" w:color="auto"/>
                        <w:right w:val="none" w:sz="0" w:space="0" w:color="auto"/>
                      </w:divBdr>
                    </w:div>
                  </w:divsChild>
                </w:div>
                <w:div w:id="2060736331">
                  <w:marLeft w:val="0"/>
                  <w:marRight w:val="0"/>
                  <w:marTop w:val="0"/>
                  <w:marBottom w:val="0"/>
                  <w:divBdr>
                    <w:top w:val="none" w:sz="0" w:space="0" w:color="auto"/>
                    <w:left w:val="none" w:sz="0" w:space="0" w:color="auto"/>
                    <w:bottom w:val="none" w:sz="0" w:space="0" w:color="auto"/>
                    <w:right w:val="none" w:sz="0" w:space="0" w:color="auto"/>
                  </w:divBdr>
                  <w:divsChild>
                    <w:div w:id="725446160">
                      <w:marLeft w:val="0"/>
                      <w:marRight w:val="0"/>
                      <w:marTop w:val="0"/>
                      <w:marBottom w:val="0"/>
                      <w:divBdr>
                        <w:top w:val="none" w:sz="0" w:space="0" w:color="auto"/>
                        <w:left w:val="none" w:sz="0" w:space="0" w:color="auto"/>
                        <w:bottom w:val="none" w:sz="0" w:space="0" w:color="auto"/>
                        <w:right w:val="none" w:sz="0" w:space="0" w:color="auto"/>
                      </w:divBdr>
                    </w:div>
                  </w:divsChild>
                </w:div>
                <w:div w:id="2002075196">
                  <w:marLeft w:val="0"/>
                  <w:marRight w:val="0"/>
                  <w:marTop w:val="0"/>
                  <w:marBottom w:val="0"/>
                  <w:divBdr>
                    <w:top w:val="none" w:sz="0" w:space="0" w:color="auto"/>
                    <w:left w:val="none" w:sz="0" w:space="0" w:color="auto"/>
                    <w:bottom w:val="none" w:sz="0" w:space="0" w:color="auto"/>
                    <w:right w:val="none" w:sz="0" w:space="0" w:color="auto"/>
                  </w:divBdr>
                  <w:divsChild>
                    <w:div w:id="1807549700">
                      <w:marLeft w:val="0"/>
                      <w:marRight w:val="0"/>
                      <w:marTop w:val="0"/>
                      <w:marBottom w:val="0"/>
                      <w:divBdr>
                        <w:top w:val="none" w:sz="0" w:space="0" w:color="auto"/>
                        <w:left w:val="none" w:sz="0" w:space="0" w:color="auto"/>
                        <w:bottom w:val="none" w:sz="0" w:space="0" w:color="auto"/>
                        <w:right w:val="none" w:sz="0" w:space="0" w:color="auto"/>
                      </w:divBdr>
                    </w:div>
                  </w:divsChild>
                </w:div>
                <w:div w:id="531385245">
                  <w:marLeft w:val="0"/>
                  <w:marRight w:val="0"/>
                  <w:marTop w:val="0"/>
                  <w:marBottom w:val="0"/>
                  <w:divBdr>
                    <w:top w:val="none" w:sz="0" w:space="0" w:color="auto"/>
                    <w:left w:val="none" w:sz="0" w:space="0" w:color="auto"/>
                    <w:bottom w:val="none" w:sz="0" w:space="0" w:color="auto"/>
                    <w:right w:val="none" w:sz="0" w:space="0" w:color="auto"/>
                  </w:divBdr>
                  <w:divsChild>
                    <w:div w:id="566116354">
                      <w:marLeft w:val="0"/>
                      <w:marRight w:val="0"/>
                      <w:marTop w:val="0"/>
                      <w:marBottom w:val="0"/>
                      <w:divBdr>
                        <w:top w:val="none" w:sz="0" w:space="0" w:color="auto"/>
                        <w:left w:val="none" w:sz="0" w:space="0" w:color="auto"/>
                        <w:bottom w:val="none" w:sz="0" w:space="0" w:color="auto"/>
                        <w:right w:val="none" w:sz="0" w:space="0" w:color="auto"/>
                      </w:divBdr>
                    </w:div>
                  </w:divsChild>
                </w:div>
                <w:div w:id="452482704">
                  <w:marLeft w:val="0"/>
                  <w:marRight w:val="0"/>
                  <w:marTop w:val="0"/>
                  <w:marBottom w:val="0"/>
                  <w:divBdr>
                    <w:top w:val="none" w:sz="0" w:space="0" w:color="auto"/>
                    <w:left w:val="none" w:sz="0" w:space="0" w:color="auto"/>
                    <w:bottom w:val="none" w:sz="0" w:space="0" w:color="auto"/>
                    <w:right w:val="none" w:sz="0" w:space="0" w:color="auto"/>
                  </w:divBdr>
                  <w:divsChild>
                    <w:div w:id="1818640779">
                      <w:marLeft w:val="0"/>
                      <w:marRight w:val="0"/>
                      <w:marTop w:val="0"/>
                      <w:marBottom w:val="0"/>
                      <w:divBdr>
                        <w:top w:val="none" w:sz="0" w:space="0" w:color="auto"/>
                        <w:left w:val="none" w:sz="0" w:space="0" w:color="auto"/>
                        <w:bottom w:val="none" w:sz="0" w:space="0" w:color="auto"/>
                        <w:right w:val="none" w:sz="0" w:space="0" w:color="auto"/>
                      </w:divBdr>
                    </w:div>
                  </w:divsChild>
                </w:div>
                <w:div w:id="1378972390">
                  <w:marLeft w:val="0"/>
                  <w:marRight w:val="0"/>
                  <w:marTop w:val="0"/>
                  <w:marBottom w:val="0"/>
                  <w:divBdr>
                    <w:top w:val="none" w:sz="0" w:space="0" w:color="auto"/>
                    <w:left w:val="none" w:sz="0" w:space="0" w:color="auto"/>
                    <w:bottom w:val="none" w:sz="0" w:space="0" w:color="auto"/>
                    <w:right w:val="none" w:sz="0" w:space="0" w:color="auto"/>
                  </w:divBdr>
                  <w:divsChild>
                    <w:div w:id="2043699679">
                      <w:marLeft w:val="0"/>
                      <w:marRight w:val="0"/>
                      <w:marTop w:val="0"/>
                      <w:marBottom w:val="0"/>
                      <w:divBdr>
                        <w:top w:val="none" w:sz="0" w:space="0" w:color="auto"/>
                        <w:left w:val="none" w:sz="0" w:space="0" w:color="auto"/>
                        <w:bottom w:val="none" w:sz="0" w:space="0" w:color="auto"/>
                        <w:right w:val="none" w:sz="0" w:space="0" w:color="auto"/>
                      </w:divBdr>
                    </w:div>
                  </w:divsChild>
                </w:div>
                <w:div w:id="827785566">
                  <w:marLeft w:val="0"/>
                  <w:marRight w:val="0"/>
                  <w:marTop w:val="0"/>
                  <w:marBottom w:val="0"/>
                  <w:divBdr>
                    <w:top w:val="none" w:sz="0" w:space="0" w:color="auto"/>
                    <w:left w:val="none" w:sz="0" w:space="0" w:color="auto"/>
                    <w:bottom w:val="none" w:sz="0" w:space="0" w:color="auto"/>
                    <w:right w:val="none" w:sz="0" w:space="0" w:color="auto"/>
                  </w:divBdr>
                  <w:divsChild>
                    <w:div w:id="201330920">
                      <w:marLeft w:val="0"/>
                      <w:marRight w:val="0"/>
                      <w:marTop w:val="0"/>
                      <w:marBottom w:val="0"/>
                      <w:divBdr>
                        <w:top w:val="none" w:sz="0" w:space="0" w:color="auto"/>
                        <w:left w:val="none" w:sz="0" w:space="0" w:color="auto"/>
                        <w:bottom w:val="none" w:sz="0" w:space="0" w:color="auto"/>
                        <w:right w:val="none" w:sz="0" w:space="0" w:color="auto"/>
                      </w:divBdr>
                    </w:div>
                  </w:divsChild>
                </w:div>
                <w:div w:id="1973708801">
                  <w:marLeft w:val="0"/>
                  <w:marRight w:val="0"/>
                  <w:marTop w:val="0"/>
                  <w:marBottom w:val="0"/>
                  <w:divBdr>
                    <w:top w:val="none" w:sz="0" w:space="0" w:color="auto"/>
                    <w:left w:val="none" w:sz="0" w:space="0" w:color="auto"/>
                    <w:bottom w:val="none" w:sz="0" w:space="0" w:color="auto"/>
                    <w:right w:val="none" w:sz="0" w:space="0" w:color="auto"/>
                  </w:divBdr>
                  <w:divsChild>
                    <w:div w:id="21407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1421</Words>
  <Characters>7816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 Meeusen</dc:creator>
  <cp:keywords/>
  <dc:description/>
  <cp:lastModifiedBy>Frederik Picard</cp:lastModifiedBy>
  <cp:revision>42</cp:revision>
  <cp:lastPrinted>2024-07-26T15:19:00Z</cp:lastPrinted>
  <dcterms:created xsi:type="dcterms:W3CDTF">2024-07-26T15:11:00Z</dcterms:created>
  <dcterms:modified xsi:type="dcterms:W3CDTF">2024-08-03T07:05:00Z</dcterms:modified>
</cp:coreProperties>
</file>